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1B2D" w14:textId="77777777" w:rsidR="00D0264A" w:rsidRDefault="00A51645">
      <w:pPr>
        <w:pStyle w:val="Titel"/>
      </w:pPr>
      <w:r>
        <w:t>Prise</w:t>
      </w:r>
      <w:r>
        <w:rPr>
          <w:spacing w:val="-12"/>
        </w:rPr>
        <w:t xml:space="preserve"> </w:t>
      </w:r>
      <w:r>
        <w:t>de</w:t>
      </w:r>
      <w:r>
        <w:rPr>
          <w:spacing w:val="-10"/>
        </w:rPr>
        <w:t xml:space="preserve"> </w:t>
      </w:r>
      <w:r>
        <w:t>position</w:t>
      </w:r>
      <w:r>
        <w:rPr>
          <w:spacing w:val="-9"/>
        </w:rPr>
        <w:t xml:space="preserve"> </w:t>
      </w:r>
      <w:r>
        <w:rPr>
          <w:spacing w:val="-5"/>
        </w:rPr>
        <w:t>de</w:t>
      </w:r>
    </w:p>
    <w:p w14:paraId="05DB143E" w14:textId="5439B957" w:rsidR="00D0264A" w:rsidRPr="007530DB" w:rsidRDefault="00A51645" w:rsidP="007530DB">
      <w:pPr>
        <w:tabs>
          <w:tab w:val="left" w:pos="4828"/>
        </w:tabs>
        <w:spacing w:before="283" w:line="258" w:lineRule="exact"/>
        <w:ind w:left="152"/>
        <w:rPr>
          <w:sz w:val="20"/>
          <w:lang w:val="fr-CH"/>
        </w:rPr>
      </w:pPr>
      <w:r>
        <w:rPr>
          <w:sz w:val="24"/>
        </w:rPr>
        <w:t>Nom</w:t>
      </w:r>
      <w:r>
        <w:rPr>
          <w:spacing w:val="-2"/>
          <w:sz w:val="24"/>
        </w:rPr>
        <w:t xml:space="preserve"> </w:t>
      </w:r>
      <w:r>
        <w:rPr>
          <w:sz w:val="24"/>
        </w:rPr>
        <w:t>/</w:t>
      </w:r>
      <w:r>
        <w:rPr>
          <w:spacing w:val="-5"/>
          <w:sz w:val="24"/>
        </w:rPr>
        <w:t xml:space="preserve"> </w:t>
      </w:r>
      <w:r>
        <w:rPr>
          <w:sz w:val="24"/>
        </w:rPr>
        <w:t>entreprise</w:t>
      </w:r>
      <w:r>
        <w:rPr>
          <w:spacing w:val="-1"/>
          <w:sz w:val="24"/>
        </w:rPr>
        <w:t xml:space="preserve"> </w:t>
      </w:r>
      <w:r>
        <w:rPr>
          <w:sz w:val="24"/>
        </w:rPr>
        <w:t>/</w:t>
      </w:r>
      <w:r>
        <w:rPr>
          <w:spacing w:val="-5"/>
          <w:sz w:val="24"/>
        </w:rPr>
        <w:t xml:space="preserve"> </w:t>
      </w:r>
      <w:r>
        <w:rPr>
          <w:spacing w:val="-2"/>
          <w:sz w:val="24"/>
        </w:rPr>
        <w:t>organisation</w:t>
      </w:r>
      <w:r>
        <w:rPr>
          <w:sz w:val="24"/>
        </w:rPr>
        <w:tab/>
        <w:t>:</w:t>
      </w:r>
      <w:r>
        <w:rPr>
          <w:spacing w:val="-5"/>
          <w:sz w:val="24"/>
        </w:rPr>
        <w:t xml:space="preserve"> </w:t>
      </w:r>
      <w:r w:rsidR="007530DB">
        <w:rPr>
          <w:sz w:val="24"/>
        </w:rPr>
        <w:t xml:space="preserve">Commission fédérale de la Consommation - </w:t>
      </w:r>
    </w:p>
    <w:p w14:paraId="40A44E10" w14:textId="77777777" w:rsidR="00D0264A" w:rsidRPr="007530DB" w:rsidRDefault="00D0264A">
      <w:pPr>
        <w:pStyle w:val="Textkrper"/>
        <w:spacing w:before="3" w:after="1"/>
        <w:rPr>
          <w:sz w:val="19"/>
          <w:lang w:val="fr-CH"/>
        </w:rPr>
      </w:pPr>
    </w:p>
    <w:tbl>
      <w:tblPr>
        <w:tblStyle w:val="TableNormal"/>
        <w:tblW w:w="0" w:type="auto"/>
        <w:tblInd w:w="109" w:type="dxa"/>
        <w:tblLayout w:type="fixed"/>
        <w:tblLook w:val="01E0" w:firstRow="1" w:lastRow="1" w:firstColumn="1" w:lastColumn="1" w:noHBand="0" w:noVBand="0"/>
      </w:tblPr>
      <w:tblGrid>
        <w:gridCol w:w="4530"/>
        <w:gridCol w:w="5000"/>
      </w:tblGrid>
      <w:tr w:rsidR="007530DB" w14:paraId="65F0F63E" w14:textId="77777777" w:rsidTr="007530DB">
        <w:trPr>
          <w:trHeight w:val="494"/>
        </w:trPr>
        <w:tc>
          <w:tcPr>
            <w:tcW w:w="4530" w:type="dxa"/>
          </w:tcPr>
          <w:p w14:paraId="7A5396D9" w14:textId="77777777" w:rsidR="00D0264A" w:rsidRDefault="00A51645">
            <w:pPr>
              <w:pStyle w:val="TableParagraph"/>
              <w:spacing w:line="268" w:lineRule="exact"/>
              <w:ind w:left="50"/>
              <w:rPr>
                <w:sz w:val="24"/>
              </w:rPr>
            </w:pPr>
            <w:r>
              <w:rPr>
                <w:sz w:val="24"/>
              </w:rPr>
              <w:t>Abréviation</w:t>
            </w:r>
            <w:r>
              <w:rPr>
                <w:spacing w:val="-6"/>
                <w:sz w:val="24"/>
              </w:rPr>
              <w:t xml:space="preserve"> </w:t>
            </w:r>
            <w:r>
              <w:rPr>
                <w:sz w:val="24"/>
              </w:rPr>
              <w:t>de</w:t>
            </w:r>
            <w:r>
              <w:rPr>
                <w:spacing w:val="-5"/>
                <w:sz w:val="24"/>
              </w:rPr>
              <w:t xml:space="preserve"> </w:t>
            </w:r>
            <w:r>
              <w:rPr>
                <w:sz w:val="24"/>
              </w:rPr>
              <w:t>l’entreprise</w:t>
            </w:r>
            <w:r>
              <w:rPr>
                <w:spacing w:val="-2"/>
                <w:sz w:val="24"/>
              </w:rPr>
              <w:t xml:space="preserve"> </w:t>
            </w:r>
            <w:r>
              <w:rPr>
                <w:sz w:val="24"/>
              </w:rPr>
              <w:t>/</w:t>
            </w:r>
            <w:r>
              <w:rPr>
                <w:spacing w:val="-4"/>
                <w:sz w:val="24"/>
              </w:rPr>
              <w:t xml:space="preserve"> </w:t>
            </w:r>
            <w:r>
              <w:rPr>
                <w:spacing w:val="-2"/>
                <w:sz w:val="24"/>
              </w:rPr>
              <w:t>organisation</w:t>
            </w:r>
          </w:p>
        </w:tc>
        <w:tc>
          <w:tcPr>
            <w:tcW w:w="5000" w:type="dxa"/>
          </w:tcPr>
          <w:p w14:paraId="73CEF745" w14:textId="2E0FCA15" w:rsidR="00D0264A" w:rsidRDefault="00A51645">
            <w:pPr>
              <w:pStyle w:val="TableParagraph"/>
              <w:spacing w:line="268" w:lineRule="exact"/>
              <w:ind w:left="196"/>
              <w:rPr>
                <w:sz w:val="24"/>
              </w:rPr>
            </w:pPr>
            <w:r>
              <w:rPr>
                <w:sz w:val="24"/>
              </w:rPr>
              <w:t xml:space="preserve">: </w:t>
            </w:r>
            <w:r w:rsidR="007530DB">
              <w:rPr>
                <w:sz w:val="24"/>
              </w:rPr>
              <w:t>CFC / EKK</w:t>
            </w:r>
          </w:p>
        </w:tc>
      </w:tr>
      <w:tr w:rsidR="007530DB" w14:paraId="11D0BD02" w14:textId="77777777" w:rsidTr="007530DB">
        <w:trPr>
          <w:trHeight w:val="720"/>
        </w:trPr>
        <w:tc>
          <w:tcPr>
            <w:tcW w:w="4530" w:type="dxa"/>
          </w:tcPr>
          <w:p w14:paraId="6823A32E" w14:textId="77777777" w:rsidR="00D0264A" w:rsidRDefault="00A51645">
            <w:pPr>
              <w:pStyle w:val="TableParagraph"/>
              <w:spacing w:before="218"/>
              <w:ind w:left="50"/>
              <w:rPr>
                <w:sz w:val="24"/>
              </w:rPr>
            </w:pPr>
            <w:r>
              <w:rPr>
                <w:spacing w:val="-2"/>
                <w:sz w:val="24"/>
              </w:rPr>
              <w:t>Adresse</w:t>
            </w:r>
          </w:p>
        </w:tc>
        <w:tc>
          <w:tcPr>
            <w:tcW w:w="5000" w:type="dxa"/>
          </w:tcPr>
          <w:p w14:paraId="3A3802D0" w14:textId="272ED635" w:rsidR="00D0264A" w:rsidRDefault="00A51645">
            <w:pPr>
              <w:pStyle w:val="TableParagraph"/>
              <w:spacing w:before="218"/>
              <w:ind w:left="196"/>
              <w:rPr>
                <w:sz w:val="24"/>
              </w:rPr>
            </w:pPr>
            <w:r>
              <w:rPr>
                <w:sz w:val="24"/>
              </w:rPr>
              <w:t>:</w:t>
            </w:r>
            <w:r w:rsidR="007530DB">
              <w:rPr>
                <w:sz w:val="24"/>
              </w:rPr>
              <w:t xml:space="preserve"> </w:t>
            </w:r>
            <w:r w:rsidR="00184D07">
              <w:rPr>
                <w:sz w:val="24"/>
              </w:rPr>
              <w:t xml:space="preserve">c/o </w:t>
            </w:r>
            <w:r w:rsidR="007530DB">
              <w:rPr>
                <w:sz w:val="24"/>
              </w:rPr>
              <w:t>Bureau fédéral de la Consommation</w:t>
            </w:r>
          </w:p>
        </w:tc>
      </w:tr>
      <w:tr w:rsidR="007530DB" w14:paraId="71246A1F" w14:textId="77777777" w:rsidTr="007530DB">
        <w:trPr>
          <w:trHeight w:val="720"/>
        </w:trPr>
        <w:tc>
          <w:tcPr>
            <w:tcW w:w="4530" w:type="dxa"/>
          </w:tcPr>
          <w:p w14:paraId="0FEFA83B" w14:textId="77777777" w:rsidR="00D0264A" w:rsidRDefault="00A51645">
            <w:pPr>
              <w:pStyle w:val="TableParagraph"/>
              <w:spacing w:before="218"/>
              <w:ind w:left="50"/>
              <w:rPr>
                <w:sz w:val="24"/>
              </w:rPr>
            </w:pPr>
            <w:r>
              <w:rPr>
                <w:sz w:val="24"/>
              </w:rPr>
              <w:t>Personne</w:t>
            </w:r>
            <w:r>
              <w:rPr>
                <w:spacing w:val="-3"/>
                <w:sz w:val="24"/>
              </w:rPr>
              <w:t xml:space="preserve"> </w:t>
            </w:r>
            <w:r>
              <w:rPr>
                <w:sz w:val="24"/>
              </w:rPr>
              <w:t>de</w:t>
            </w:r>
            <w:r>
              <w:rPr>
                <w:spacing w:val="-3"/>
                <w:sz w:val="24"/>
              </w:rPr>
              <w:t xml:space="preserve"> </w:t>
            </w:r>
            <w:r>
              <w:rPr>
                <w:spacing w:val="-2"/>
                <w:sz w:val="24"/>
              </w:rPr>
              <w:t>référence</w:t>
            </w:r>
          </w:p>
        </w:tc>
        <w:tc>
          <w:tcPr>
            <w:tcW w:w="5000" w:type="dxa"/>
          </w:tcPr>
          <w:p w14:paraId="7815A33E" w14:textId="3C6C6D00" w:rsidR="00D0264A" w:rsidRDefault="00A51645">
            <w:pPr>
              <w:pStyle w:val="TableParagraph"/>
              <w:spacing w:before="218"/>
              <w:ind w:left="196"/>
              <w:rPr>
                <w:sz w:val="24"/>
              </w:rPr>
            </w:pPr>
            <w:r>
              <w:rPr>
                <w:sz w:val="24"/>
              </w:rPr>
              <w:t>:</w:t>
            </w:r>
            <w:r w:rsidR="007530DB">
              <w:rPr>
                <w:sz w:val="24"/>
              </w:rPr>
              <w:t xml:space="preserve"> Jean-Marc Vögele</w:t>
            </w:r>
          </w:p>
        </w:tc>
      </w:tr>
      <w:tr w:rsidR="007530DB" w14:paraId="26A7443C" w14:textId="77777777" w:rsidTr="007530DB">
        <w:trPr>
          <w:trHeight w:val="720"/>
        </w:trPr>
        <w:tc>
          <w:tcPr>
            <w:tcW w:w="4530" w:type="dxa"/>
          </w:tcPr>
          <w:p w14:paraId="1D0816FB" w14:textId="77777777" w:rsidR="00D0264A" w:rsidRDefault="00A51645">
            <w:pPr>
              <w:pStyle w:val="TableParagraph"/>
              <w:spacing w:before="218"/>
              <w:ind w:left="50"/>
              <w:rPr>
                <w:sz w:val="24"/>
              </w:rPr>
            </w:pPr>
            <w:r>
              <w:rPr>
                <w:spacing w:val="-2"/>
                <w:sz w:val="24"/>
              </w:rPr>
              <w:t>Téléphone</w:t>
            </w:r>
          </w:p>
        </w:tc>
        <w:tc>
          <w:tcPr>
            <w:tcW w:w="5000" w:type="dxa"/>
          </w:tcPr>
          <w:p w14:paraId="5A666E6D" w14:textId="42C61574" w:rsidR="00D0264A" w:rsidRDefault="00A51645">
            <w:pPr>
              <w:pStyle w:val="TableParagraph"/>
              <w:spacing w:before="218"/>
              <w:ind w:left="196"/>
              <w:rPr>
                <w:sz w:val="24"/>
              </w:rPr>
            </w:pPr>
            <w:r>
              <w:rPr>
                <w:sz w:val="24"/>
              </w:rPr>
              <w:t>:</w:t>
            </w:r>
            <w:r w:rsidR="007530DB">
              <w:rPr>
                <w:sz w:val="24"/>
              </w:rPr>
              <w:t xml:space="preserve"> </w:t>
            </w:r>
            <w:r w:rsidR="003C614E" w:rsidRPr="003C614E">
              <w:rPr>
                <w:sz w:val="24"/>
              </w:rPr>
              <w:t>+41 58 46 22046</w:t>
            </w:r>
          </w:p>
        </w:tc>
      </w:tr>
      <w:tr w:rsidR="007530DB" w14:paraId="13853A21" w14:textId="77777777" w:rsidTr="007530DB">
        <w:trPr>
          <w:trHeight w:val="720"/>
        </w:trPr>
        <w:tc>
          <w:tcPr>
            <w:tcW w:w="4530" w:type="dxa"/>
          </w:tcPr>
          <w:p w14:paraId="79F17634" w14:textId="77777777" w:rsidR="00D0264A" w:rsidRDefault="00A51645">
            <w:pPr>
              <w:pStyle w:val="TableParagraph"/>
              <w:spacing w:before="218"/>
              <w:ind w:left="50"/>
              <w:rPr>
                <w:sz w:val="24"/>
              </w:rPr>
            </w:pPr>
            <w:r>
              <w:rPr>
                <w:spacing w:val="-2"/>
                <w:sz w:val="24"/>
              </w:rPr>
              <w:t>Courriel</w:t>
            </w:r>
          </w:p>
        </w:tc>
        <w:tc>
          <w:tcPr>
            <w:tcW w:w="5000" w:type="dxa"/>
          </w:tcPr>
          <w:p w14:paraId="3F50A2E0" w14:textId="77A88D8E" w:rsidR="00D0264A" w:rsidRDefault="00A51645">
            <w:pPr>
              <w:pStyle w:val="TableParagraph"/>
              <w:spacing w:before="218"/>
              <w:ind w:left="196"/>
              <w:rPr>
                <w:sz w:val="24"/>
              </w:rPr>
            </w:pPr>
            <w:r>
              <w:rPr>
                <w:sz w:val="24"/>
              </w:rPr>
              <w:t>:</w:t>
            </w:r>
            <w:r w:rsidR="007530DB">
              <w:rPr>
                <w:sz w:val="24"/>
              </w:rPr>
              <w:t xml:space="preserve"> jean-marc.voegele@bfk.admin.ch</w:t>
            </w:r>
          </w:p>
        </w:tc>
      </w:tr>
      <w:tr w:rsidR="007530DB" w14:paraId="0E112FBE" w14:textId="77777777" w:rsidTr="007530DB">
        <w:trPr>
          <w:trHeight w:val="494"/>
        </w:trPr>
        <w:tc>
          <w:tcPr>
            <w:tcW w:w="4530" w:type="dxa"/>
          </w:tcPr>
          <w:p w14:paraId="7913B3CA" w14:textId="77777777" w:rsidR="00D0264A" w:rsidRDefault="00A51645">
            <w:pPr>
              <w:pStyle w:val="TableParagraph"/>
              <w:spacing w:before="218" w:line="256" w:lineRule="exact"/>
              <w:ind w:left="50"/>
              <w:rPr>
                <w:sz w:val="24"/>
              </w:rPr>
            </w:pPr>
            <w:r>
              <w:rPr>
                <w:spacing w:val="-4"/>
                <w:sz w:val="24"/>
              </w:rPr>
              <w:t>Date</w:t>
            </w:r>
          </w:p>
        </w:tc>
        <w:tc>
          <w:tcPr>
            <w:tcW w:w="5000" w:type="dxa"/>
          </w:tcPr>
          <w:p w14:paraId="03E5483E" w14:textId="39C19F87" w:rsidR="00D0264A" w:rsidRDefault="00A51645">
            <w:pPr>
              <w:pStyle w:val="TableParagraph"/>
              <w:spacing w:before="218" w:line="256" w:lineRule="exact"/>
              <w:ind w:left="196"/>
              <w:rPr>
                <w:sz w:val="24"/>
              </w:rPr>
            </w:pPr>
            <w:r>
              <w:rPr>
                <w:sz w:val="24"/>
              </w:rPr>
              <w:t>:</w:t>
            </w:r>
            <w:r w:rsidR="007530DB">
              <w:rPr>
                <w:sz w:val="24"/>
              </w:rPr>
              <w:t xml:space="preserve"> </w:t>
            </w:r>
            <w:r>
              <w:rPr>
                <w:sz w:val="24"/>
              </w:rPr>
              <w:t>25</w:t>
            </w:r>
            <w:r w:rsidR="007530DB">
              <w:rPr>
                <w:sz w:val="24"/>
              </w:rPr>
              <w:t xml:space="preserve"> juillet 2023</w:t>
            </w:r>
          </w:p>
        </w:tc>
      </w:tr>
    </w:tbl>
    <w:p w14:paraId="44614EDC" w14:textId="77777777" w:rsidR="00D0264A" w:rsidRDefault="00A51645">
      <w:pPr>
        <w:pStyle w:val="Textkrper"/>
        <w:spacing w:before="7"/>
        <w:rPr>
          <w:sz w:val="18"/>
        </w:rPr>
      </w:pPr>
      <w:r>
        <w:rPr>
          <w:noProof/>
        </w:rPr>
        <mc:AlternateContent>
          <mc:Choice Requires="wps">
            <w:drawing>
              <wp:anchor distT="0" distB="0" distL="0" distR="0" simplePos="0" relativeHeight="487587840" behindDoc="1" locked="0" layoutInCell="1" allowOverlap="1" wp14:anchorId="61206930" wp14:editId="33704961">
                <wp:simplePos x="0" y="0"/>
                <wp:positionH relativeFrom="page">
                  <wp:posOffset>544068</wp:posOffset>
                </wp:positionH>
                <wp:positionV relativeFrom="paragraph">
                  <wp:posOffset>154346</wp:posOffset>
                </wp:positionV>
                <wp:extent cx="9607550" cy="149288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7550" cy="1492885"/>
                        </a:xfrm>
                        <a:prstGeom prst="rect">
                          <a:avLst/>
                        </a:prstGeom>
                        <a:solidFill>
                          <a:srgbClr val="FFFF99"/>
                        </a:solidFill>
                        <a:ln w="6095">
                          <a:solidFill>
                            <a:srgbClr val="000000"/>
                          </a:solidFill>
                          <a:prstDash val="solid"/>
                        </a:ln>
                      </wps:spPr>
                      <wps:txbx>
                        <w:txbxContent>
                          <w:p w14:paraId="3D588135" w14:textId="77777777" w:rsidR="00D0264A" w:rsidRDefault="00A51645">
                            <w:pPr>
                              <w:spacing w:before="28"/>
                              <w:ind w:left="103"/>
                              <w:rPr>
                                <w:b/>
                                <w:color w:val="000000"/>
                                <w:sz w:val="20"/>
                              </w:rPr>
                            </w:pPr>
                            <w:r>
                              <w:rPr>
                                <w:b/>
                                <w:color w:val="FF0000"/>
                                <w:sz w:val="20"/>
                              </w:rPr>
                              <w:t>Remarques</w:t>
                            </w:r>
                            <w:r>
                              <w:rPr>
                                <w:b/>
                                <w:color w:val="FF0000"/>
                                <w:spacing w:val="-14"/>
                                <w:sz w:val="20"/>
                              </w:rPr>
                              <w:t xml:space="preserve"> </w:t>
                            </w:r>
                            <w:r>
                              <w:rPr>
                                <w:b/>
                                <w:color w:val="FF0000"/>
                                <w:sz w:val="20"/>
                              </w:rPr>
                              <w:t>importantes</w:t>
                            </w:r>
                            <w:r>
                              <w:rPr>
                                <w:b/>
                                <w:color w:val="FF0000"/>
                                <w:spacing w:val="-12"/>
                                <w:sz w:val="20"/>
                              </w:rPr>
                              <w:t xml:space="preserve"> </w:t>
                            </w:r>
                            <w:r>
                              <w:rPr>
                                <w:b/>
                                <w:color w:val="FF0000"/>
                                <w:spacing w:val="-10"/>
                                <w:sz w:val="20"/>
                              </w:rPr>
                              <w:t>:</w:t>
                            </w:r>
                          </w:p>
                          <w:p w14:paraId="07619EF5" w14:textId="77777777" w:rsidR="00D0264A" w:rsidRDefault="00A51645">
                            <w:pPr>
                              <w:numPr>
                                <w:ilvl w:val="0"/>
                                <w:numId w:val="2"/>
                              </w:numPr>
                              <w:tabs>
                                <w:tab w:val="left" w:pos="385"/>
                              </w:tabs>
                              <w:spacing w:before="29"/>
                              <w:ind w:left="385" w:hanging="282"/>
                              <w:rPr>
                                <w:color w:val="000000"/>
                                <w:sz w:val="20"/>
                              </w:rPr>
                            </w:pPr>
                            <w:r>
                              <w:rPr>
                                <w:color w:val="000000"/>
                                <w:sz w:val="20"/>
                              </w:rPr>
                              <w:t>Veuillez</w:t>
                            </w:r>
                            <w:r>
                              <w:rPr>
                                <w:color w:val="000000"/>
                                <w:spacing w:val="-8"/>
                                <w:sz w:val="20"/>
                              </w:rPr>
                              <w:t xml:space="preserve"> </w:t>
                            </w:r>
                            <w:r>
                              <w:rPr>
                                <w:color w:val="000000"/>
                                <w:sz w:val="20"/>
                              </w:rPr>
                              <w:t>n’effectuer</w:t>
                            </w:r>
                            <w:r>
                              <w:rPr>
                                <w:color w:val="000000"/>
                                <w:spacing w:val="-5"/>
                                <w:sz w:val="20"/>
                              </w:rPr>
                              <w:t xml:space="preserve"> </w:t>
                            </w:r>
                            <w:r>
                              <w:rPr>
                                <w:color w:val="000000"/>
                                <w:sz w:val="20"/>
                              </w:rPr>
                              <w:t>aucun</w:t>
                            </w:r>
                            <w:r>
                              <w:rPr>
                                <w:color w:val="000000"/>
                                <w:spacing w:val="-6"/>
                                <w:sz w:val="20"/>
                              </w:rPr>
                              <w:t xml:space="preserve"> </w:t>
                            </w:r>
                            <w:r>
                              <w:rPr>
                                <w:color w:val="000000"/>
                                <w:sz w:val="20"/>
                              </w:rPr>
                              <w:t>changement</w:t>
                            </w:r>
                            <w:r>
                              <w:rPr>
                                <w:color w:val="000000"/>
                                <w:spacing w:val="-6"/>
                                <w:sz w:val="20"/>
                              </w:rPr>
                              <w:t xml:space="preserve"> </w:t>
                            </w:r>
                            <w:r>
                              <w:rPr>
                                <w:color w:val="000000"/>
                                <w:sz w:val="20"/>
                              </w:rPr>
                              <w:t>dans</w:t>
                            </w:r>
                            <w:r>
                              <w:rPr>
                                <w:color w:val="000000"/>
                                <w:spacing w:val="-6"/>
                                <w:sz w:val="20"/>
                              </w:rPr>
                              <w:t xml:space="preserve"> </w:t>
                            </w:r>
                            <w:r>
                              <w:rPr>
                                <w:color w:val="000000"/>
                                <w:sz w:val="20"/>
                              </w:rPr>
                              <w:t>le</w:t>
                            </w:r>
                            <w:r>
                              <w:rPr>
                                <w:color w:val="000000"/>
                                <w:spacing w:val="-8"/>
                                <w:sz w:val="20"/>
                              </w:rPr>
                              <w:t xml:space="preserve"> </w:t>
                            </w:r>
                            <w:r>
                              <w:rPr>
                                <w:color w:val="000000"/>
                                <w:sz w:val="20"/>
                              </w:rPr>
                              <w:t>format</w:t>
                            </w:r>
                            <w:r>
                              <w:rPr>
                                <w:color w:val="000000"/>
                                <w:spacing w:val="-6"/>
                                <w:sz w:val="20"/>
                              </w:rPr>
                              <w:t xml:space="preserve"> </w:t>
                            </w:r>
                            <w:r>
                              <w:rPr>
                                <w:color w:val="000000"/>
                                <w:sz w:val="20"/>
                              </w:rPr>
                              <w:t>du</w:t>
                            </w:r>
                            <w:r>
                              <w:rPr>
                                <w:color w:val="000000"/>
                                <w:spacing w:val="-9"/>
                                <w:sz w:val="20"/>
                              </w:rPr>
                              <w:t xml:space="preserve"> </w:t>
                            </w:r>
                            <w:r>
                              <w:rPr>
                                <w:color w:val="000000"/>
                                <w:sz w:val="20"/>
                              </w:rPr>
                              <w:t>formulaire</w:t>
                            </w:r>
                            <w:r>
                              <w:rPr>
                                <w:color w:val="000000"/>
                                <w:spacing w:val="-6"/>
                                <w:sz w:val="20"/>
                              </w:rPr>
                              <w:t xml:space="preserve"> </w:t>
                            </w:r>
                            <w:r>
                              <w:rPr>
                                <w:color w:val="000000"/>
                                <w:sz w:val="20"/>
                              </w:rPr>
                              <w:t>et</w:t>
                            </w:r>
                            <w:r>
                              <w:rPr>
                                <w:color w:val="000000"/>
                                <w:spacing w:val="-6"/>
                                <w:sz w:val="20"/>
                              </w:rPr>
                              <w:t xml:space="preserve"> </w:t>
                            </w:r>
                            <w:r>
                              <w:rPr>
                                <w:color w:val="000000"/>
                                <w:sz w:val="20"/>
                              </w:rPr>
                              <w:t>ne</w:t>
                            </w:r>
                            <w:r>
                              <w:rPr>
                                <w:color w:val="000000"/>
                                <w:spacing w:val="-9"/>
                                <w:sz w:val="20"/>
                              </w:rPr>
                              <w:t xml:space="preserve"> </w:t>
                            </w:r>
                            <w:r>
                              <w:rPr>
                                <w:color w:val="000000"/>
                                <w:sz w:val="20"/>
                              </w:rPr>
                              <w:t>remplir</w:t>
                            </w:r>
                            <w:r>
                              <w:rPr>
                                <w:color w:val="000000"/>
                                <w:spacing w:val="-5"/>
                                <w:sz w:val="20"/>
                              </w:rPr>
                              <w:t xml:space="preserve"> </w:t>
                            </w:r>
                            <w:r>
                              <w:rPr>
                                <w:color w:val="000000"/>
                                <w:sz w:val="20"/>
                              </w:rPr>
                              <w:t>que</w:t>
                            </w:r>
                            <w:r>
                              <w:rPr>
                                <w:color w:val="000000"/>
                                <w:spacing w:val="-7"/>
                                <w:sz w:val="20"/>
                              </w:rPr>
                              <w:t xml:space="preserve"> </w:t>
                            </w:r>
                            <w:r>
                              <w:rPr>
                                <w:color w:val="000000"/>
                                <w:sz w:val="20"/>
                              </w:rPr>
                              <w:t>les</w:t>
                            </w:r>
                            <w:r>
                              <w:rPr>
                                <w:color w:val="000000"/>
                                <w:spacing w:val="-7"/>
                                <w:sz w:val="20"/>
                              </w:rPr>
                              <w:t xml:space="preserve"> </w:t>
                            </w:r>
                            <w:r>
                              <w:rPr>
                                <w:color w:val="000000"/>
                                <w:sz w:val="20"/>
                              </w:rPr>
                              <w:t>champs</w:t>
                            </w:r>
                            <w:r>
                              <w:rPr>
                                <w:color w:val="000000"/>
                                <w:spacing w:val="-7"/>
                                <w:sz w:val="20"/>
                              </w:rPr>
                              <w:t xml:space="preserve"> </w:t>
                            </w:r>
                            <w:r>
                              <w:rPr>
                                <w:color w:val="000000"/>
                                <w:spacing w:val="-2"/>
                                <w:sz w:val="20"/>
                              </w:rPr>
                              <w:t>gris.</w:t>
                            </w:r>
                          </w:p>
                          <w:p w14:paraId="471BC22B" w14:textId="77777777" w:rsidR="00D0264A" w:rsidRDefault="00D0264A">
                            <w:pPr>
                              <w:pStyle w:val="Textkrper"/>
                              <w:spacing w:before="3"/>
                              <w:rPr>
                                <w:color w:val="000000"/>
                                <w:sz w:val="25"/>
                              </w:rPr>
                            </w:pPr>
                          </w:p>
                          <w:p w14:paraId="0EF4C90F" w14:textId="77777777" w:rsidR="00D0264A" w:rsidRDefault="00A51645">
                            <w:pPr>
                              <w:numPr>
                                <w:ilvl w:val="0"/>
                                <w:numId w:val="2"/>
                              </w:numPr>
                              <w:tabs>
                                <w:tab w:val="left" w:pos="385"/>
                              </w:tabs>
                              <w:spacing w:before="1"/>
                              <w:ind w:left="385" w:hanging="282"/>
                              <w:rPr>
                                <w:color w:val="000000"/>
                                <w:sz w:val="20"/>
                              </w:rPr>
                            </w:pPr>
                            <w:r>
                              <w:rPr>
                                <w:color w:val="000000"/>
                                <w:sz w:val="20"/>
                              </w:rPr>
                              <w:t>Utilisez</w:t>
                            </w:r>
                            <w:r>
                              <w:rPr>
                                <w:color w:val="000000"/>
                                <w:spacing w:val="-6"/>
                                <w:sz w:val="20"/>
                              </w:rPr>
                              <w:t xml:space="preserve"> </w:t>
                            </w:r>
                            <w:r>
                              <w:rPr>
                                <w:color w:val="000000"/>
                                <w:sz w:val="20"/>
                              </w:rPr>
                              <w:t>une</w:t>
                            </w:r>
                            <w:r>
                              <w:rPr>
                                <w:color w:val="000000"/>
                                <w:spacing w:val="-5"/>
                                <w:sz w:val="20"/>
                              </w:rPr>
                              <w:t xml:space="preserve"> </w:t>
                            </w:r>
                            <w:r>
                              <w:rPr>
                                <w:color w:val="000000"/>
                                <w:sz w:val="20"/>
                              </w:rPr>
                              <w:t>ligne</w:t>
                            </w:r>
                            <w:r>
                              <w:rPr>
                                <w:color w:val="000000"/>
                                <w:spacing w:val="-6"/>
                                <w:sz w:val="20"/>
                              </w:rPr>
                              <w:t xml:space="preserve"> </w:t>
                            </w:r>
                            <w:r>
                              <w:rPr>
                                <w:color w:val="000000"/>
                                <w:sz w:val="20"/>
                              </w:rPr>
                              <w:t>par</w:t>
                            </w:r>
                            <w:r>
                              <w:rPr>
                                <w:color w:val="000000"/>
                                <w:spacing w:val="-5"/>
                                <w:sz w:val="20"/>
                              </w:rPr>
                              <w:t xml:space="preserve"> </w:t>
                            </w:r>
                            <w:r>
                              <w:rPr>
                                <w:color w:val="000000"/>
                                <w:sz w:val="20"/>
                              </w:rPr>
                              <w:t>article,</w:t>
                            </w:r>
                            <w:r>
                              <w:rPr>
                                <w:color w:val="000000"/>
                                <w:spacing w:val="-7"/>
                                <w:sz w:val="20"/>
                              </w:rPr>
                              <w:t xml:space="preserve"> </w:t>
                            </w:r>
                            <w:r>
                              <w:rPr>
                                <w:color w:val="000000"/>
                                <w:sz w:val="20"/>
                              </w:rPr>
                              <w:t>alinéa</w:t>
                            </w:r>
                            <w:r>
                              <w:rPr>
                                <w:color w:val="000000"/>
                                <w:spacing w:val="-6"/>
                                <w:sz w:val="20"/>
                              </w:rPr>
                              <w:t xml:space="preserve"> </w:t>
                            </w:r>
                            <w:r>
                              <w:rPr>
                                <w:color w:val="000000"/>
                                <w:sz w:val="20"/>
                              </w:rPr>
                              <w:t>et</w:t>
                            </w:r>
                            <w:r>
                              <w:rPr>
                                <w:color w:val="000000"/>
                                <w:spacing w:val="-5"/>
                                <w:sz w:val="20"/>
                              </w:rPr>
                              <w:t xml:space="preserve"> </w:t>
                            </w:r>
                            <w:r>
                              <w:rPr>
                                <w:color w:val="000000"/>
                                <w:sz w:val="20"/>
                              </w:rPr>
                              <w:t>lettre</w:t>
                            </w:r>
                            <w:r>
                              <w:rPr>
                                <w:color w:val="000000"/>
                                <w:spacing w:val="-6"/>
                                <w:sz w:val="20"/>
                              </w:rPr>
                              <w:t xml:space="preserve"> </w:t>
                            </w:r>
                            <w:r>
                              <w:rPr>
                                <w:color w:val="000000"/>
                                <w:sz w:val="20"/>
                              </w:rPr>
                              <w:t>ou</w:t>
                            </w:r>
                            <w:r>
                              <w:rPr>
                                <w:color w:val="000000"/>
                                <w:spacing w:val="-7"/>
                                <w:sz w:val="20"/>
                              </w:rPr>
                              <w:t xml:space="preserve"> </w:t>
                            </w:r>
                            <w:r>
                              <w:rPr>
                                <w:color w:val="000000"/>
                                <w:sz w:val="20"/>
                              </w:rPr>
                              <w:t>par</w:t>
                            </w:r>
                            <w:r>
                              <w:rPr>
                                <w:color w:val="000000"/>
                                <w:spacing w:val="-6"/>
                                <w:sz w:val="20"/>
                              </w:rPr>
                              <w:t xml:space="preserve"> </w:t>
                            </w:r>
                            <w:r>
                              <w:rPr>
                                <w:color w:val="000000"/>
                                <w:sz w:val="20"/>
                              </w:rPr>
                              <w:t>chapitre</w:t>
                            </w:r>
                            <w:r>
                              <w:rPr>
                                <w:color w:val="000000"/>
                                <w:spacing w:val="-5"/>
                                <w:sz w:val="20"/>
                              </w:rPr>
                              <w:t xml:space="preserve"> </w:t>
                            </w:r>
                            <w:r>
                              <w:rPr>
                                <w:color w:val="000000"/>
                                <w:sz w:val="20"/>
                              </w:rPr>
                              <w:t>du</w:t>
                            </w:r>
                            <w:r>
                              <w:rPr>
                                <w:color w:val="000000"/>
                                <w:spacing w:val="-7"/>
                                <w:sz w:val="20"/>
                              </w:rPr>
                              <w:t xml:space="preserve"> </w:t>
                            </w:r>
                            <w:r>
                              <w:rPr>
                                <w:color w:val="000000"/>
                                <w:sz w:val="20"/>
                              </w:rPr>
                              <w:t>rapport</w:t>
                            </w:r>
                            <w:r>
                              <w:rPr>
                                <w:color w:val="000000"/>
                                <w:spacing w:val="-4"/>
                                <w:sz w:val="20"/>
                              </w:rPr>
                              <w:t xml:space="preserve"> </w:t>
                            </w:r>
                            <w:r>
                              <w:rPr>
                                <w:color w:val="000000"/>
                                <w:spacing w:val="-2"/>
                                <w:sz w:val="20"/>
                              </w:rPr>
                              <w:t>explicatif.</w:t>
                            </w:r>
                          </w:p>
                          <w:p w14:paraId="5FD20B54" w14:textId="77777777" w:rsidR="00D0264A" w:rsidRDefault="00D0264A">
                            <w:pPr>
                              <w:pStyle w:val="Textkrper"/>
                              <w:spacing w:before="3"/>
                              <w:rPr>
                                <w:color w:val="000000"/>
                                <w:sz w:val="25"/>
                              </w:rPr>
                            </w:pPr>
                          </w:p>
                          <w:p w14:paraId="18098F47" w14:textId="77777777" w:rsidR="00D0264A" w:rsidRDefault="00A51645">
                            <w:pPr>
                              <w:numPr>
                                <w:ilvl w:val="0"/>
                                <w:numId w:val="2"/>
                              </w:numPr>
                              <w:tabs>
                                <w:tab w:val="left" w:pos="379"/>
                                <w:tab w:val="left" w:pos="385"/>
                              </w:tabs>
                              <w:spacing w:line="271" w:lineRule="auto"/>
                              <w:ind w:left="379" w:right="5571" w:hanging="276"/>
                              <w:rPr>
                                <w:color w:val="000000"/>
                                <w:sz w:val="20"/>
                              </w:rPr>
                            </w:pPr>
                            <w:r>
                              <w:rPr>
                                <w:rFonts w:ascii="Times New Roman" w:hAnsi="Times New Roman"/>
                                <w:color w:val="000000"/>
                                <w:sz w:val="20"/>
                              </w:rPr>
                              <w:tab/>
                            </w:r>
                            <w:r>
                              <w:rPr>
                                <w:color w:val="000000"/>
                                <w:sz w:val="20"/>
                              </w:rPr>
                              <w:t>Veuillez</w:t>
                            </w:r>
                            <w:r>
                              <w:rPr>
                                <w:color w:val="000000"/>
                                <w:spacing w:val="-3"/>
                                <w:sz w:val="20"/>
                              </w:rPr>
                              <w:t xml:space="preserve"> </w:t>
                            </w:r>
                            <w:r>
                              <w:rPr>
                                <w:color w:val="000000"/>
                                <w:sz w:val="20"/>
                              </w:rPr>
                              <w:t>envoyer</w:t>
                            </w:r>
                            <w:r>
                              <w:rPr>
                                <w:color w:val="000000"/>
                                <w:spacing w:val="-4"/>
                                <w:sz w:val="20"/>
                              </w:rPr>
                              <w:t xml:space="preserve"> </w:t>
                            </w:r>
                            <w:r>
                              <w:rPr>
                                <w:color w:val="000000"/>
                                <w:sz w:val="20"/>
                              </w:rPr>
                              <w:t>votre</w:t>
                            </w:r>
                            <w:r>
                              <w:rPr>
                                <w:color w:val="000000"/>
                                <w:spacing w:val="-4"/>
                                <w:sz w:val="20"/>
                              </w:rPr>
                              <w:t xml:space="preserve"> </w:t>
                            </w:r>
                            <w:r>
                              <w:rPr>
                                <w:color w:val="000000"/>
                                <w:sz w:val="20"/>
                              </w:rPr>
                              <w:t>prise</w:t>
                            </w:r>
                            <w:r>
                              <w:rPr>
                                <w:color w:val="000000"/>
                                <w:spacing w:val="-4"/>
                                <w:sz w:val="20"/>
                              </w:rPr>
                              <w:t xml:space="preserve"> </w:t>
                            </w:r>
                            <w:r>
                              <w:rPr>
                                <w:color w:val="000000"/>
                                <w:sz w:val="20"/>
                              </w:rPr>
                              <w:t>de</w:t>
                            </w:r>
                            <w:r>
                              <w:rPr>
                                <w:color w:val="000000"/>
                                <w:spacing w:val="-2"/>
                                <w:sz w:val="20"/>
                              </w:rPr>
                              <w:t xml:space="preserve"> </w:t>
                            </w:r>
                            <w:r>
                              <w:rPr>
                                <w:color w:val="000000"/>
                                <w:sz w:val="20"/>
                              </w:rPr>
                              <w:t>position</w:t>
                            </w:r>
                            <w:r>
                              <w:rPr>
                                <w:color w:val="000000"/>
                                <w:spacing w:val="-4"/>
                                <w:sz w:val="20"/>
                              </w:rPr>
                              <w:t xml:space="preserve"> </w:t>
                            </w:r>
                            <w:r>
                              <w:rPr>
                                <w:color w:val="000000"/>
                                <w:sz w:val="20"/>
                              </w:rPr>
                              <w:t xml:space="preserve">au </w:t>
                            </w:r>
                            <w:r>
                              <w:rPr>
                                <w:b/>
                                <w:color w:val="000000"/>
                                <w:sz w:val="20"/>
                              </w:rPr>
                              <w:t>format</w:t>
                            </w:r>
                            <w:r>
                              <w:rPr>
                                <w:b/>
                                <w:color w:val="000000"/>
                                <w:spacing w:val="-1"/>
                                <w:sz w:val="20"/>
                              </w:rPr>
                              <w:t xml:space="preserve"> </w:t>
                            </w:r>
                            <w:r>
                              <w:rPr>
                                <w:b/>
                                <w:color w:val="000000"/>
                                <w:sz w:val="20"/>
                              </w:rPr>
                              <w:t>Word</w:t>
                            </w:r>
                            <w:r>
                              <w:rPr>
                                <w:b/>
                                <w:color w:val="000000"/>
                                <w:spacing w:val="-1"/>
                                <w:sz w:val="20"/>
                              </w:rPr>
                              <w:t xml:space="preserve"> </w:t>
                            </w:r>
                            <w:r>
                              <w:rPr>
                                <w:color w:val="000000"/>
                                <w:sz w:val="20"/>
                              </w:rPr>
                              <w:t>avant</w:t>
                            </w:r>
                            <w:r>
                              <w:rPr>
                                <w:color w:val="000000"/>
                                <w:spacing w:val="-2"/>
                                <w:sz w:val="20"/>
                              </w:rPr>
                              <w:t xml:space="preserve"> </w:t>
                            </w:r>
                            <w:r>
                              <w:rPr>
                                <w:color w:val="000000"/>
                                <w:sz w:val="20"/>
                              </w:rPr>
                              <w:t>le</w:t>
                            </w:r>
                            <w:r>
                              <w:rPr>
                                <w:color w:val="000000"/>
                                <w:spacing w:val="-1"/>
                                <w:sz w:val="20"/>
                              </w:rPr>
                              <w:t xml:space="preserve"> </w:t>
                            </w:r>
                            <w:r>
                              <w:rPr>
                                <w:b/>
                                <w:color w:val="000000"/>
                                <w:sz w:val="20"/>
                                <w:u w:val="thick"/>
                              </w:rPr>
                              <w:t>9</w:t>
                            </w:r>
                            <w:r>
                              <w:rPr>
                                <w:b/>
                                <w:color w:val="000000"/>
                                <w:spacing w:val="-4"/>
                                <w:sz w:val="20"/>
                                <w:u w:val="thick"/>
                              </w:rPr>
                              <w:t xml:space="preserve"> </w:t>
                            </w:r>
                            <w:r>
                              <w:rPr>
                                <w:b/>
                                <w:color w:val="000000"/>
                                <w:sz w:val="20"/>
                                <w:u w:val="thick"/>
                              </w:rPr>
                              <w:t>août</w:t>
                            </w:r>
                            <w:r>
                              <w:rPr>
                                <w:b/>
                                <w:color w:val="000000"/>
                                <w:spacing w:val="-3"/>
                                <w:sz w:val="20"/>
                                <w:u w:val="thick"/>
                              </w:rPr>
                              <w:t xml:space="preserve"> </w:t>
                            </w:r>
                            <w:r>
                              <w:rPr>
                                <w:b/>
                                <w:color w:val="000000"/>
                                <w:sz w:val="20"/>
                                <w:u w:val="thick"/>
                              </w:rPr>
                              <w:t>2023</w:t>
                            </w:r>
                            <w:r>
                              <w:rPr>
                                <w:b/>
                                <w:color w:val="000000"/>
                                <w:spacing w:val="-1"/>
                                <w:sz w:val="20"/>
                              </w:rPr>
                              <w:t xml:space="preserve"> </w:t>
                            </w:r>
                            <w:r>
                              <w:rPr>
                                <w:color w:val="000000"/>
                                <w:sz w:val="20"/>
                              </w:rPr>
                              <w:t>aux</w:t>
                            </w:r>
                            <w:r>
                              <w:rPr>
                                <w:color w:val="000000"/>
                                <w:spacing w:val="-3"/>
                                <w:sz w:val="20"/>
                              </w:rPr>
                              <w:t xml:space="preserve"> </w:t>
                            </w:r>
                            <w:r>
                              <w:rPr>
                                <w:color w:val="000000"/>
                                <w:sz w:val="20"/>
                              </w:rPr>
                              <w:t>adresses</w:t>
                            </w:r>
                            <w:r>
                              <w:rPr>
                                <w:color w:val="000000"/>
                                <w:spacing w:val="-3"/>
                                <w:sz w:val="20"/>
                              </w:rPr>
                              <w:t xml:space="preserve"> </w:t>
                            </w:r>
                            <w:r>
                              <w:rPr>
                                <w:color w:val="000000"/>
                                <w:sz w:val="20"/>
                              </w:rPr>
                              <w:t>suivantes</w:t>
                            </w:r>
                            <w:r>
                              <w:rPr>
                                <w:color w:val="000000"/>
                                <w:spacing w:val="-1"/>
                                <w:sz w:val="20"/>
                              </w:rPr>
                              <w:t xml:space="preserve"> </w:t>
                            </w:r>
                            <w:r>
                              <w:rPr>
                                <w:color w:val="000000"/>
                                <w:sz w:val="20"/>
                              </w:rPr>
                              <w:t xml:space="preserve">: </w:t>
                            </w:r>
                            <w:hyperlink r:id="rId7">
                              <w:r>
                                <w:rPr>
                                  <w:color w:val="0000FF"/>
                                  <w:sz w:val="20"/>
                                  <w:u w:val="single" w:color="0000FF"/>
                                </w:rPr>
                                <w:t>aufsicht-krankenversicherung@bag.admin.ch</w:t>
                              </w:r>
                            </w:hyperlink>
                            <w:r>
                              <w:rPr>
                                <w:color w:val="0000FF"/>
                                <w:sz w:val="20"/>
                              </w:rPr>
                              <w:t xml:space="preserve"> </w:t>
                            </w:r>
                            <w:r>
                              <w:rPr>
                                <w:color w:val="000000"/>
                                <w:sz w:val="20"/>
                              </w:rPr>
                              <w:t xml:space="preserve">; </w:t>
                            </w:r>
                            <w:hyperlink r:id="rId8">
                              <w:r>
                                <w:rPr>
                                  <w:color w:val="0000FF"/>
                                  <w:sz w:val="20"/>
                                  <w:u w:val="single" w:color="0000FF"/>
                                </w:rPr>
                                <w:t>gever@bag.admin.ch</w:t>
                              </w:r>
                            </w:hyperlink>
                          </w:p>
                          <w:p w14:paraId="41CA50A3" w14:textId="77777777" w:rsidR="00D0264A" w:rsidRDefault="00D0264A">
                            <w:pPr>
                              <w:pStyle w:val="Textkrper"/>
                              <w:spacing w:before="8"/>
                              <w:rPr>
                                <w:color w:val="000000"/>
                                <w:sz w:val="22"/>
                              </w:rPr>
                            </w:pPr>
                          </w:p>
                          <w:p w14:paraId="09845FC0" w14:textId="77777777" w:rsidR="00D0264A" w:rsidRDefault="00A51645">
                            <w:pPr>
                              <w:ind w:left="103"/>
                              <w:rPr>
                                <w:b/>
                                <w:color w:val="000000"/>
                                <w:sz w:val="20"/>
                              </w:rPr>
                            </w:pPr>
                            <w:r>
                              <w:rPr>
                                <w:b/>
                                <w:color w:val="000000"/>
                                <w:sz w:val="20"/>
                              </w:rPr>
                              <w:t>Nous</w:t>
                            </w:r>
                            <w:r>
                              <w:rPr>
                                <w:b/>
                                <w:color w:val="000000"/>
                                <w:spacing w:val="-8"/>
                                <w:sz w:val="20"/>
                              </w:rPr>
                              <w:t xml:space="preserve"> </w:t>
                            </w:r>
                            <w:r>
                              <w:rPr>
                                <w:b/>
                                <w:color w:val="000000"/>
                                <w:sz w:val="20"/>
                              </w:rPr>
                              <w:t>vous</w:t>
                            </w:r>
                            <w:r>
                              <w:rPr>
                                <w:b/>
                                <w:color w:val="000000"/>
                                <w:spacing w:val="-5"/>
                                <w:sz w:val="20"/>
                              </w:rPr>
                              <w:t xml:space="preserve"> </w:t>
                            </w:r>
                            <w:r>
                              <w:rPr>
                                <w:b/>
                                <w:color w:val="000000"/>
                                <w:sz w:val="20"/>
                              </w:rPr>
                              <w:t>remercions</w:t>
                            </w:r>
                            <w:r>
                              <w:rPr>
                                <w:b/>
                                <w:color w:val="000000"/>
                                <w:spacing w:val="-7"/>
                                <w:sz w:val="20"/>
                              </w:rPr>
                              <w:t xml:space="preserve"> </w:t>
                            </w:r>
                            <w:r>
                              <w:rPr>
                                <w:b/>
                                <w:color w:val="000000"/>
                                <w:sz w:val="20"/>
                              </w:rPr>
                              <w:t>de</w:t>
                            </w:r>
                            <w:r>
                              <w:rPr>
                                <w:b/>
                                <w:color w:val="000000"/>
                                <w:spacing w:val="-5"/>
                                <w:sz w:val="20"/>
                              </w:rPr>
                              <w:t xml:space="preserve"> </w:t>
                            </w:r>
                            <w:r>
                              <w:rPr>
                                <w:b/>
                                <w:color w:val="000000"/>
                                <w:sz w:val="20"/>
                              </w:rPr>
                              <w:t>votre</w:t>
                            </w:r>
                            <w:r>
                              <w:rPr>
                                <w:b/>
                                <w:color w:val="000000"/>
                                <w:spacing w:val="-7"/>
                                <w:sz w:val="20"/>
                              </w:rPr>
                              <w:t xml:space="preserve"> </w:t>
                            </w:r>
                            <w:r>
                              <w:rPr>
                                <w:b/>
                                <w:color w:val="000000"/>
                                <w:spacing w:val="-2"/>
                                <w:sz w:val="20"/>
                              </w:rPr>
                              <w:t>participation.</w:t>
                            </w:r>
                          </w:p>
                        </w:txbxContent>
                      </wps:txbx>
                      <wps:bodyPr wrap="square" lIns="0" tIns="0" rIns="0" bIns="0" rtlCol="0">
                        <a:noAutofit/>
                      </wps:bodyPr>
                    </wps:wsp>
                  </a:graphicData>
                </a:graphic>
              </wp:anchor>
            </w:drawing>
          </mc:Choice>
          <mc:Fallback>
            <w:pict>
              <v:shapetype w14:anchorId="61206930" id="_x0000_t202" coordsize="21600,21600" o:spt="202" path="m,l,21600r21600,l21600,xe">
                <v:stroke joinstyle="miter"/>
                <v:path gradientshapeok="t" o:connecttype="rect"/>
              </v:shapetype>
              <v:shape id="Textbox 3" o:spid="_x0000_s1026" type="#_x0000_t202" style="position:absolute;margin-left:42.85pt;margin-top:12.15pt;width:756.5pt;height:117.5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" fillcolor="#ff9" strokeweight=".16931mm">
                <v:path arrowok="t"/>
                <v:textbox inset="0,0,0,0">
                  <w:txbxContent>
                    <w:p w14:paraId="3D588135" w14:textId="77777777" w:rsidR="00D0264A" w:rsidRDefault="00A51645">
                      <w:pPr>
                        <w:spacing w:before="28"/>
                        <w:ind w:left="103"/>
                        <w:rPr>
                          <w:b/>
                          <w:color w:val="000000"/>
                          <w:sz w:val="20"/>
                        </w:rPr>
                      </w:pPr>
                      <w:r>
                        <w:rPr>
                          <w:b/>
                          <w:color w:val="FF0000"/>
                          <w:sz w:val="20"/>
                        </w:rPr>
                        <w:t>Remarques</w:t>
                      </w:r>
                      <w:r>
                        <w:rPr>
                          <w:b/>
                          <w:color w:val="FF0000"/>
                          <w:spacing w:val="-14"/>
                          <w:sz w:val="20"/>
                        </w:rPr>
                        <w:t xml:space="preserve"> </w:t>
                      </w:r>
                      <w:r>
                        <w:rPr>
                          <w:b/>
                          <w:color w:val="FF0000"/>
                          <w:sz w:val="20"/>
                        </w:rPr>
                        <w:t>importantes</w:t>
                      </w:r>
                      <w:r>
                        <w:rPr>
                          <w:b/>
                          <w:color w:val="FF0000"/>
                          <w:spacing w:val="-12"/>
                          <w:sz w:val="20"/>
                        </w:rPr>
                        <w:t xml:space="preserve"> </w:t>
                      </w:r>
                      <w:r>
                        <w:rPr>
                          <w:b/>
                          <w:color w:val="FF0000"/>
                          <w:spacing w:val="-10"/>
                          <w:sz w:val="20"/>
                        </w:rPr>
                        <w:t>:</w:t>
                      </w:r>
                    </w:p>
                    <w:p w14:paraId="07619EF5" w14:textId="77777777" w:rsidR="00D0264A" w:rsidRDefault="00A51645">
                      <w:pPr>
                        <w:numPr>
                          <w:ilvl w:val="0"/>
                          <w:numId w:val="2"/>
                        </w:numPr>
                        <w:tabs>
                          <w:tab w:val="left" w:pos="385"/>
                        </w:tabs>
                        <w:spacing w:before="29"/>
                        <w:ind w:left="385" w:hanging="282"/>
                        <w:rPr>
                          <w:color w:val="000000"/>
                          <w:sz w:val="20"/>
                        </w:rPr>
                      </w:pPr>
                      <w:r>
                        <w:rPr>
                          <w:color w:val="000000"/>
                          <w:sz w:val="20"/>
                        </w:rPr>
                        <w:t>Veuillez</w:t>
                      </w:r>
                      <w:r>
                        <w:rPr>
                          <w:color w:val="000000"/>
                          <w:spacing w:val="-8"/>
                          <w:sz w:val="20"/>
                        </w:rPr>
                        <w:t xml:space="preserve"> </w:t>
                      </w:r>
                      <w:r>
                        <w:rPr>
                          <w:color w:val="000000"/>
                          <w:sz w:val="20"/>
                        </w:rPr>
                        <w:t>n’effectuer</w:t>
                      </w:r>
                      <w:r>
                        <w:rPr>
                          <w:color w:val="000000"/>
                          <w:spacing w:val="-5"/>
                          <w:sz w:val="20"/>
                        </w:rPr>
                        <w:t xml:space="preserve"> </w:t>
                      </w:r>
                      <w:r>
                        <w:rPr>
                          <w:color w:val="000000"/>
                          <w:sz w:val="20"/>
                        </w:rPr>
                        <w:t>aucun</w:t>
                      </w:r>
                      <w:r>
                        <w:rPr>
                          <w:color w:val="000000"/>
                          <w:spacing w:val="-6"/>
                          <w:sz w:val="20"/>
                        </w:rPr>
                        <w:t xml:space="preserve"> </w:t>
                      </w:r>
                      <w:r>
                        <w:rPr>
                          <w:color w:val="000000"/>
                          <w:sz w:val="20"/>
                        </w:rPr>
                        <w:t>changement</w:t>
                      </w:r>
                      <w:r>
                        <w:rPr>
                          <w:color w:val="000000"/>
                          <w:spacing w:val="-6"/>
                          <w:sz w:val="20"/>
                        </w:rPr>
                        <w:t xml:space="preserve"> </w:t>
                      </w:r>
                      <w:r>
                        <w:rPr>
                          <w:color w:val="000000"/>
                          <w:sz w:val="20"/>
                        </w:rPr>
                        <w:t>dans</w:t>
                      </w:r>
                      <w:r>
                        <w:rPr>
                          <w:color w:val="000000"/>
                          <w:spacing w:val="-6"/>
                          <w:sz w:val="20"/>
                        </w:rPr>
                        <w:t xml:space="preserve"> </w:t>
                      </w:r>
                      <w:r>
                        <w:rPr>
                          <w:color w:val="000000"/>
                          <w:sz w:val="20"/>
                        </w:rPr>
                        <w:t>le</w:t>
                      </w:r>
                      <w:r>
                        <w:rPr>
                          <w:color w:val="000000"/>
                          <w:spacing w:val="-8"/>
                          <w:sz w:val="20"/>
                        </w:rPr>
                        <w:t xml:space="preserve"> </w:t>
                      </w:r>
                      <w:r>
                        <w:rPr>
                          <w:color w:val="000000"/>
                          <w:sz w:val="20"/>
                        </w:rPr>
                        <w:t>format</w:t>
                      </w:r>
                      <w:r>
                        <w:rPr>
                          <w:color w:val="000000"/>
                          <w:spacing w:val="-6"/>
                          <w:sz w:val="20"/>
                        </w:rPr>
                        <w:t xml:space="preserve"> </w:t>
                      </w:r>
                      <w:r>
                        <w:rPr>
                          <w:color w:val="000000"/>
                          <w:sz w:val="20"/>
                        </w:rPr>
                        <w:t>du</w:t>
                      </w:r>
                      <w:r>
                        <w:rPr>
                          <w:color w:val="000000"/>
                          <w:spacing w:val="-9"/>
                          <w:sz w:val="20"/>
                        </w:rPr>
                        <w:t xml:space="preserve"> </w:t>
                      </w:r>
                      <w:r>
                        <w:rPr>
                          <w:color w:val="000000"/>
                          <w:sz w:val="20"/>
                        </w:rPr>
                        <w:t>formulaire</w:t>
                      </w:r>
                      <w:r>
                        <w:rPr>
                          <w:color w:val="000000"/>
                          <w:spacing w:val="-6"/>
                          <w:sz w:val="20"/>
                        </w:rPr>
                        <w:t xml:space="preserve"> </w:t>
                      </w:r>
                      <w:r>
                        <w:rPr>
                          <w:color w:val="000000"/>
                          <w:sz w:val="20"/>
                        </w:rPr>
                        <w:t>et</w:t>
                      </w:r>
                      <w:r>
                        <w:rPr>
                          <w:color w:val="000000"/>
                          <w:spacing w:val="-6"/>
                          <w:sz w:val="20"/>
                        </w:rPr>
                        <w:t xml:space="preserve"> </w:t>
                      </w:r>
                      <w:r>
                        <w:rPr>
                          <w:color w:val="000000"/>
                          <w:sz w:val="20"/>
                        </w:rPr>
                        <w:t>ne</w:t>
                      </w:r>
                      <w:r>
                        <w:rPr>
                          <w:color w:val="000000"/>
                          <w:spacing w:val="-9"/>
                          <w:sz w:val="20"/>
                        </w:rPr>
                        <w:t xml:space="preserve"> </w:t>
                      </w:r>
                      <w:r>
                        <w:rPr>
                          <w:color w:val="000000"/>
                          <w:sz w:val="20"/>
                        </w:rPr>
                        <w:t>remplir</w:t>
                      </w:r>
                      <w:r>
                        <w:rPr>
                          <w:color w:val="000000"/>
                          <w:spacing w:val="-5"/>
                          <w:sz w:val="20"/>
                        </w:rPr>
                        <w:t xml:space="preserve"> </w:t>
                      </w:r>
                      <w:r>
                        <w:rPr>
                          <w:color w:val="000000"/>
                          <w:sz w:val="20"/>
                        </w:rPr>
                        <w:t>que</w:t>
                      </w:r>
                      <w:r>
                        <w:rPr>
                          <w:color w:val="000000"/>
                          <w:spacing w:val="-7"/>
                          <w:sz w:val="20"/>
                        </w:rPr>
                        <w:t xml:space="preserve"> </w:t>
                      </w:r>
                      <w:r>
                        <w:rPr>
                          <w:color w:val="000000"/>
                          <w:sz w:val="20"/>
                        </w:rPr>
                        <w:t>les</w:t>
                      </w:r>
                      <w:r>
                        <w:rPr>
                          <w:color w:val="000000"/>
                          <w:spacing w:val="-7"/>
                          <w:sz w:val="20"/>
                        </w:rPr>
                        <w:t xml:space="preserve"> </w:t>
                      </w:r>
                      <w:r>
                        <w:rPr>
                          <w:color w:val="000000"/>
                          <w:sz w:val="20"/>
                        </w:rPr>
                        <w:t>champs</w:t>
                      </w:r>
                      <w:r>
                        <w:rPr>
                          <w:color w:val="000000"/>
                          <w:spacing w:val="-7"/>
                          <w:sz w:val="20"/>
                        </w:rPr>
                        <w:t xml:space="preserve"> </w:t>
                      </w:r>
                      <w:r>
                        <w:rPr>
                          <w:color w:val="000000"/>
                          <w:spacing w:val="-2"/>
                          <w:sz w:val="20"/>
                        </w:rPr>
                        <w:t>gris.</w:t>
                      </w:r>
                    </w:p>
                    <w:p w14:paraId="471BC22B" w14:textId="77777777" w:rsidR="00D0264A" w:rsidRDefault="00D0264A">
                      <w:pPr>
                        <w:pStyle w:val="Textkrper"/>
                        <w:spacing w:before="3"/>
                        <w:rPr>
                          <w:color w:val="000000"/>
                          <w:sz w:val="25"/>
                        </w:rPr>
                      </w:pPr>
                    </w:p>
                    <w:p w14:paraId="0EF4C90F" w14:textId="77777777" w:rsidR="00D0264A" w:rsidRDefault="00A51645">
                      <w:pPr>
                        <w:numPr>
                          <w:ilvl w:val="0"/>
                          <w:numId w:val="2"/>
                        </w:numPr>
                        <w:tabs>
                          <w:tab w:val="left" w:pos="385"/>
                        </w:tabs>
                        <w:spacing w:before="1"/>
                        <w:ind w:left="385" w:hanging="282"/>
                        <w:rPr>
                          <w:color w:val="000000"/>
                          <w:sz w:val="20"/>
                        </w:rPr>
                      </w:pPr>
                      <w:r>
                        <w:rPr>
                          <w:color w:val="000000"/>
                          <w:sz w:val="20"/>
                        </w:rPr>
                        <w:t>Utilisez</w:t>
                      </w:r>
                      <w:r>
                        <w:rPr>
                          <w:color w:val="000000"/>
                          <w:spacing w:val="-6"/>
                          <w:sz w:val="20"/>
                        </w:rPr>
                        <w:t xml:space="preserve"> </w:t>
                      </w:r>
                      <w:r>
                        <w:rPr>
                          <w:color w:val="000000"/>
                          <w:sz w:val="20"/>
                        </w:rPr>
                        <w:t>une</w:t>
                      </w:r>
                      <w:r>
                        <w:rPr>
                          <w:color w:val="000000"/>
                          <w:spacing w:val="-5"/>
                          <w:sz w:val="20"/>
                        </w:rPr>
                        <w:t xml:space="preserve"> </w:t>
                      </w:r>
                      <w:r>
                        <w:rPr>
                          <w:color w:val="000000"/>
                          <w:sz w:val="20"/>
                        </w:rPr>
                        <w:t>ligne</w:t>
                      </w:r>
                      <w:r>
                        <w:rPr>
                          <w:color w:val="000000"/>
                          <w:spacing w:val="-6"/>
                          <w:sz w:val="20"/>
                        </w:rPr>
                        <w:t xml:space="preserve"> </w:t>
                      </w:r>
                      <w:r>
                        <w:rPr>
                          <w:color w:val="000000"/>
                          <w:sz w:val="20"/>
                        </w:rPr>
                        <w:t>par</w:t>
                      </w:r>
                      <w:r>
                        <w:rPr>
                          <w:color w:val="000000"/>
                          <w:spacing w:val="-5"/>
                          <w:sz w:val="20"/>
                        </w:rPr>
                        <w:t xml:space="preserve"> </w:t>
                      </w:r>
                      <w:r>
                        <w:rPr>
                          <w:color w:val="000000"/>
                          <w:sz w:val="20"/>
                        </w:rPr>
                        <w:t>article,</w:t>
                      </w:r>
                      <w:r>
                        <w:rPr>
                          <w:color w:val="000000"/>
                          <w:spacing w:val="-7"/>
                          <w:sz w:val="20"/>
                        </w:rPr>
                        <w:t xml:space="preserve"> </w:t>
                      </w:r>
                      <w:r>
                        <w:rPr>
                          <w:color w:val="000000"/>
                          <w:sz w:val="20"/>
                        </w:rPr>
                        <w:t>alinéa</w:t>
                      </w:r>
                      <w:r>
                        <w:rPr>
                          <w:color w:val="000000"/>
                          <w:spacing w:val="-6"/>
                          <w:sz w:val="20"/>
                        </w:rPr>
                        <w:t xml:space="preserve"> </w:t>
                      </w:r>
                      <w:r>
                        <w:rPr>
                          <w:color w:val="000000"/>
                          <w:sz w:val="20"/>
                        </w:rPr>
                        <w:t>et</w:t>
                      </w:r>
                      <w:r>
                        <w:rPr>
                          <w:color w:val="000000"/>
                          <w:spacing w:val="-5"/>
                          <w:sz w:val="20"/>
                        </w:rPr>
                        <w:t xml:space="preserve"> </w:t>
                      </w:r>
                      <w:r>
                        <w:rPr>
                          <w:color w:val="000000"/>
                          <w:sz w:val="20"/>
                        </w:rPr>
                        <w:t>lettre</w:t>
                      </w:r>
                      <w:r>
                        <w:rPr>
                          <w:color w:val="000000"/>
                          <w:spacing w:val="-6"/>
                          <w:sz w:val="20"/>
                        </w:rPr>
                        <w:t xml:space="preserve"> </w:t>
                      </w:r>
                      <w:r>
                        <w:rPr>
                          <w:color w:val="000000"/>
                          <w:sz w:val="20"/>
                        </w:rPr>
                        <w:t>ou</w:t>
                      </w:r>
                      <w:r>
                        <w:rPr>
                          <w:color w:val="000000"/>
                          <w:spacing w:val="-7"/>
                          <w:sz w:val="20"/>
                        </w:rPr>
                        <w:t xml:space="preserve"> </w:t>
                      </w:r>
                      <w:r>
                        <w:rPr>
                          <w:color w:val="000000"/>
                          <w:sz w:val="20"/>
                        </w:rPr>
                        <w:t>par</w:t>
                      </w:r>
                      <w:r>
                        <w:rPr>
                          <w:color w:val="000000"/>
                          <w:spacing w:val="-6"/>
                          <w:sz w:val="20"/>
                        </w:rPr>
                        <w:t xml:space="preserve"> </w:t>
                      </w:r>
                      <w:r>
                        <w:rPr>
                          <w:color w:val="000000"/>
                          <w:sz w:val="20"/>
                        </w:rPr>
                        <w:t>chapitre</w:t>
                      </w:r>
                      <w:r>
                        <w:rPr>
                          <w:color w:val="000000"/>
                          <w:spacing w:val="-5"/>
                          <w:sz w:val="20"/>
                        </w:rPr>
                        <w:t xml:space="preserve"> </w:t>
                      </w:r>
                      <w:r>
                        <w:rPr>
                          <w:color w:val="000000"/>
                          <w:sz w:val="20"/>
                        </w:rPr>
                        <w:t>du</w:t>
                      </w:r>
                      <w:r>
                        <w:rPr>
                          <w:color w:val="000000"/>
                          <w:spacing w:val="-7"/>
                          <w:sz w:val="20"/>
                        </w:rPr>
                        <w:t xml:space="preserve"> </w:t>
                      </w:r>
                      <w:r>
                        <w:rPr>
                          <w:color w:val="000000"/>
                          <w:sz w:val="20"/>
                        </w:rPr>
                        <w:t>rapport</w:t>
                      </w:r>
                      <w:r>
                        <w:rPr>
                          <w:color w:val="000000"/>
                          <w:spacing w:val="-4"/>
                          <w:sz w:val="20"/>
                        </w:rPr>
                        <w:t xml:space="preserve"> </w:t>
                      </w:r>
                      <w:r>
                        <w:rPr>
                          <w:color w:val="000000"/>
                          <w:spacing w:val="-2"/>
                          <w:sz w:val="20"/>
                        </w:rPr>
                        <w:t>explicatif.</w:t>
                      </w:r>
                    </w:p>
                    <w:p w14:paraId="5FD20B54" w14:textId="77777777" w:rsidR="00D0264A" w:rsidRDefault="00D0264A">
                      <w:pPr>
                        <w:pStyle w:val="Textkrper"/>
                        <w:spacing w:before="3"/>
                        <w:rPr>
                          <w:color w:val="000000"/>
                          <w:sz w:val="25"/>
                        </w:rPr>
                      </w:pPr>
                    </w:p>
                    <w:p w14:paraId="18098F47" w14:textId="77777777" w:rsidR="00D0264A" w:rsidRDefault="00A51645">
                      <w:pPr>
                        <w:numPr>
                          <w:ilvl w:val="0"/>
                          <w:numId w:val="2"/>
                        </w:numPr>
                        <w:tabs>
                          <w:tab w:val="left" w:pos="379"/>
                          <w:tab w:val="left" w:pos="385"/>
                        </w:tabs>
                        <w:spacing w:line="271" w:lineRule="auto"/>
                        <w:ind w:left="379" w:right="5571" w:hanging="276"/>
                        <w:rPr>
                          <w:color w:val="000000"/>
                          <w:sz w:val="20"/>
                        </w:rPr>
                      </w:pPr>
                      <w:r>
                        <w:rPr>
                          <w:rFonts w:ascii="Times New Roman" w:hAnsi="Times New Roman"/>
                          <w:color w:val="000000"/>
                          <w:sz w:val="20"/>
                        </w:rPr>
                        <w:tab/>
                      </w:r>
                      <w:r>
                        <w:rPr>
                          <w:color w:val="000000"/>
                          <w:sz w:val="20"/>
                        </w:rPr>
                        <w:t>Veuillez</w:t>
                      </w:r>
                      <w:r>
                        <w:rPr>
                          <w:color w:val="000000"/>
                          <w:spacing w:val="-3"/>
                          <w:sz w:val="20"/>
                        </w:rPr>
                        <w:t xml:space="preserve"> </w:t>
                      </w:r>
                      <w:r>
                        <w:rPr>
                          <w:color w:val="000000"/>
                          <w:sz w:val="20"/>
                        </w:rPr>
                        <w:t>envoyer</w:t>
                      </w:r>
                      <w:r>
                        <w:rPr>
                          <w:color w:val="000000"/>
                          <w:spacing w:val="-4"/>
                          <w:sz w:val="20"/>
                        </w:rPr>
                        <w:t xml:space="preserve"> </w:t>
                      </w:r>
                      <w:r>
                        <w:rPr>
                          <w:color w:val="000000"/>
                          <w:sz w:val="20"/>
                        </w:rPr>
                        <w:t>votre</w:t>
                      </w:r>
                      <w:r>
                        <w:rPr>
                          <w:color w:val="000000"/>
                          <w:spacing w:val="-4"/>
                          <w:sz w:val="20"/>
                        </w:rPr>
                        <w:t xml:space="preserve"> </w:t>
                      </w:r>
                      <w:r>
                        <w:rPr>
                          <w:color w:val="000000"/>
                          <w:sz w:val="20"/>
                        </w:rPr>
                        <w:t>prise</w:t>
                      </w:r>
                      <w:r>
                        <w:rPr>
                          <w:color w:val="000000"/>
                          <w:spacing w:val="-4"/>
                          <w:sz w:val="20"/>
                        </w:rPr>
                        <w:t xml:space="preserve"> </w:t>
                      </w:r>
                      <w:r>
                        <w:rPr>
                          <w:color w:val="000000"/>
                          <w:sz w:val="20"/>
                        </w:rPr>
                        <w:t>de</w:t>
                      </w:r>
                      <w:r>
                        <w:rPr>
                          <w:color w:val="000000"/>
                          <w:spacing w:val="-2"/>
                          <w:sz w:val="20"/>
                        </w:rPr>
                        <w:t xml:space="preserve"> </w:t>
                      </w:r>
                      <w:r>
                        <w:rPr>
                          <w:color w:val="000000"/>
                          <w:sz w:val="20"/>
                        </w:rPr>
                        <w:t>position</w:t>
                      </w:r>
                      <w:r>
                        <w:rPr>
                          <w:color w:val="000000"/>
                          <w:spacing w:val="-4"/>
                          <w:sz w:val="20"/>
                        </w:rPr>
                        <w:t xml:space="preserve"> </w:t>
                      </w:r>
                      <w:r>
                        <w:rPr>
                          <w:color w:val="000000"/>
                          <w:sz w:val="20"/>
                        </w:rPr>
                        <w:t xml:space="preserve">au </w:t>
                      </w:r>
                      <w:r>
                        <w:rPr>
                          <w:b/>
                          <w:color w:val="000000"/>
                          <w:sz w:val="20"/>
                        </w:rPr>
                        <w:t>format</w:t>
                      </w:r>
                      <w:r>
                        <w:rPr>
                          <w:b/>
                          <w:color w:val="000000"/>
                          <w:spacing w:val="-1"/>
                          <w:sz w:val="20"/>
                        </w:rPr>
                        <w:t xml:space="preserve"> </w:t>
                      </w:r>
                      <w:r>
                        <w:rPr>
                          <w:b/>
                          <w:color w:val="000000"/>
                          <w:sz w:val="20"/>
                        </w:rPr>
                        <w:t>Word</w:t>
                      </w:r>
                      <w:r>
                        <w:rPr>
                          <w:b/>
                          <w:color w:val="000000"/>
                          <w:spacing w:val="-1"/>
                          <w:sz w:val="20"/>
                        </w:rPr>
                        <w:t xml:space="preserve"> </w:t>
                      </w:r>
                      <w:r>
                        <w:rPr>
                          <w:color w:val="000000"/>
                          <w:sz w:val="20"/>
                        </w:rPr>
                        <w:t>avant</w:t>
                      </w:r>
                      <w:r>
                        <w:rPr>
                          <w:color w:val="000000"/>
                          <w:spacing w:val="-2"/>
                          <w:sz w:val="20"/>
                        </w:rPr>
                        <w:t xml:space="preserve"> </w:t>
                      </w:r>
                      <w:r>
                        <w:rPr>
                          <w:color w:val="000000"/>
                          <w:sz w:val="20"/>
                        </w:rPr>
                        <w:t>le</w:t>
                      </w:r>
                      <w:r>
                        <w:rPr>
                          <w:color w:val="000000"/>
                          <w:spacing w:val="-1"/>
                          <w:sz w:val="20"/>
                        </w:rPr>
                        <w:t xml:space="preserve"> </w:t>
                      </w:r>
                      <w:r>
                        <w:rPr>
                          <w:b/>
                          <w:color w:val="000000"/>
                          <w:sz w:val="20"/>
                          <w:u w:val="thick"/>
                        </w:rPr>
                        <w:t>9</w:t>
                      </w:r>
                      <w:r>
                        <w:rPr>
                          <w:b/>
                          <w:color w:val="000000"/>
                          <w:spacing w:val="-4"/>
                          <w:sz w:val="20"/>
                          <w:u w:val="thick"/>
                        </w:rPr>
                        <w:t xml:space="preserve"> </w:t>
                      </w:r>
                      <w:r>
                        <w:rPr>
                          <w:b/>
                          <w:color w:val="000000"/>
                          <w:sz w:val="20"/>
                          <w:u w:val="thick"/>
                        </w:rPr>
                        <w:t>août</w:t>
                      </w:r>
                      <w:r>
                        <w:rPr>
                          <w:b/>
                          <w:color w:val="000000"/>
                          <w:spacing w:val="-3"/>
                          <w:sz w:val="20"/>
                          <w:u w:val="thick"/>
                        </w:rPr>
                        <w:t xml:space="preserve"> </w:t>
                      </w:r>
                      <w:r>
                        <w:rPr>
                          <w:b/>
                          <w:color w:val="000000"/>
                          <w:sz w:val="20"/>
                          <w:u w:val="thick"/>
                        </w:rPr>
                        <w:t>2023</w:t>
                      </w:r>
                      <w:r>
                        <w:rPr>
                          <w:b/>
                          <w:color w:val="000000"/>
                          <w:spacing w:val="-1"/>
                          <w:sz w:val="20"/>
                        </w:rPr>
                        <w:t xml:space="preserve"> </w:t>
                      </w:r>
                      <w:r>
                        <w:rPr>
                          <w:color w:val="000000"/>
                          <w:sz w:val="20"/>
                        </w:rPr>
                        <w:t>aux</w:t>
                      </w:r>
                      <w:r>
                        <w:rPr>
                          <w:color w:val="000000"/>
                          <w:spacing w:val="-3"/>
                          <w:sz w:val="20"/>
                        </w:rPr>
                        <w:t xml:space="preserve"> </w:t>
                      </w:r>
                      <w:r>
                        <w:rPr>
                          <w:color w:val="000000"/>
                          <w:sz w:val="20"/>
                        </w:rPr>
                        <w:t>adresses</w:t>
                      </w:r>
                      <w:r>
                        <w:rPr>
                          <w:color w:val="000000"/>
                          <w:spacing w:val="-3"/>
                          <w:sz w:val="20"/>
                        </w:rPr>
                        <w:t xml:space="preserve"> </w:t>
                      </w:r>
                      <w:r>
                        <w:rPr>
                          <w:color w:val="000000"/>
                          <w:sz w:val="20"/>
                        </w:rPr>
                        <w:t>suivantes</w:t>
                      </w:r>
                      <w:r>
                        <w:rPr>
                          <w:color w:val="000000"/>
                          <w:spacing w:val="-1"/>
                          <w:sz w:val="20"/>
                        </w:rPr>
                        <w:t xml:space="preserve"> </w:t>
                      </w:r>
                      <w:r>
                        <w:rPr>
                          <w:color w:val="000000"/>
                          <w:sz w:val="20"/>
                        </w:rPr>
                        <w:t xml:space="preserve">: </w:t>
                      </w:r>
                      <w:hyperlink r:id="rId9">
                        <w:r>
                          <w:rPr>
                            <w:color w:val="0000FF"/>
                            <w:sz w:val="20"/>
                            <w:u w:val="single" w:color="0000FF"/>
                          </w:rPr>
                          <w:t>aufsicht-krankenversicherung@bag.admin.ch</w:t>
                        </w:r>
                      </w:hyperlink>
                      <w:r>
                        <w:rPr>
                          <w:color w:val="0000FF"/>
                          <w:sz w:val="20"/>
                        </w:rPr>
                        <w:t xml:space="preserve"> </w:t>
                      </w:r>
                      <w:r>
                        <w:rPr>
                          <w:color w:val="000000"/>
                          <w:sz w:val="20"/>
                        </w:rPr>
                        <w:t xml:space="preserve">; </w:t>
                      </w:r>
                      <w:hyperlink r:id="rId10">
                        <w:r>
                          <w:rPr>
                            <w:color w:val="0000FF"/>
                            <w:sz w:val="20"/>
                            <w:u w:val="single" w:color="0000FF"/>
                          </w:rPr>
                          <w:t>gever@bag.admin.ch</w:t>
                        </w:r>
                      </w:hyperlink>
                    </w:p>
                    <w:p w14:paraId="41CA50A3" w14:textId="77777777" w:rsidR="00D0264A" w:rsidRDefault="00D0264A">
                      <w:pPr>
                        <w:pStyle w:val="Textkrper"/>
                        <w:spacing w:before="8"/>
                        <w:rPr>
                          <w:color w:val="000000"/>
                          <w:sz w:val="22"/>
                        </w:rPr>
                      </w:pPr>
                    </w:p>
                    <w:p w14:paraId="09845FC0" w14:textId="77777777" w:rsidR="00D0264A" w:rsidRDefault="00A51645">
                      <w:pPr>
                        <w:ind w:left="103"/>
                        <w:rPr>
                          <w:b/>
                          <w:color w:val="000000"/>
                          <w:sz w:val="20"/>
                        </w:rPr>
                      </w:pPr>
                      <w:r>
                        <w:rPr>
                          <w:b/>
                          <w:color w:val="000000"/>
                          <w:sz w:val="20"/>
                        </w:rPr>
                        <w:t>Nous</w:t>
                      </w:r>
                      <w:r>
                        <w:rPr>
                          <w:b/>
                          <w:color w:val="000000"/>
                          <w:spacing w:val="-8"/>
                          <w:sz w:val="20"/>
                        </w:rPr>
                        <w:t xml:space="preserve"> </w:t>
                      </w:r>
                      <w:r>
                        <w:rPr>
                          <w:b/>
                          <w:color w:val="000000"/>
                          <w:sz w:val="20"/>
                        </w:rPr>
                        <w:t>vous</w:t>
                      </w:r>
                      <w:r>
                        <w:rPr>
                          <w:b/>
                          <w:color w:val="000000"/>
                          <w:spacing w:val="-5"/>
                          <w:sz w:val="20"/>
                        </w:rPr>
                        <w:t xml:space="preserve"> </w:t>
                      </w:r>
                      <w:r>
                        <w:rPr>
                          <w:b/>
                          <w:color w:val="000000"/>
                          <w:sz w:val="20"/>
                        </w:rPr>
                        <w:t>remercions</w:t>
                      </w:r>
                      <w:r>
                        <w:rPr>
                          <w:b/>
                          <w:color w:val="000000"/>
                          <w:spacing w:val="-7"/>
                          <w:sz w:val="20"/>
                        </w:rPr>
                        <w:t xml:space="preserve"> </w:t>
                      </w:r>
                      <w:r>
                        <w:rPr>
                          <w:b/>
                          <w:color w:val="000000"/>
                          <w:sz w:val="20"/>
                        </w:rPr>
                        <w:t>de</w:t>
                      </w:r>
                      <w:r>
                        <w:rPr>
                          <w:b/>
                          <w:color w:val="000000"/>
                          <w:spacing w:val="-5"/>
                          <w:sz w:val="20"/>
                        </w:rPr>
                        <w:t xml:space="preserve"> </w:t>
                      </w:r>
                      <w:r>
                        <w:rPr>
                          <w:b/>
                          <w:color w:val="000000"/>
                          <w:sz w:val="20"/>
                        </w:rPr>
                        <w:t>votre</w:t>
                      </w:r>
                      <w:r>
                        <w:rPr>
                          <w:b/>
                          <w:color w:val="000000"/>
                          <w:spacing w:val="-7"/>
                          <w:sz w:val="20"/>
                        </w:rPr>
                        <w:t xml:space="preserve"> </w:t>
                      </w:r>
                      <w:r>
                        <w:rPr>
                          <w:b/>
                          <w:color w:val="000000"/>
                          <w:spacing w:val="-2"/>
                          <w:sz w:val="20"/>
                        </w:rPr>
                        <w:t>participation.</w:t>
                      </w:r>
                    </w:p>
                  </w:txbxContent>
                </v:textbox>
                <w10:wrap type="topAndBottom" anchorx="page"/>
              </v:shape>
            </w:pict>
          </mc:Fallback>
        </mc:AlternateContent>
      </w:r>
    </w:p>
    <w:p w14:paraId="641B28A8" w14:textId="77777777" w:rsidR="00D0264A" w:rsidRDefault="00D0264A">
      <w:pPr>
        <w:rPr>
          <w:sz w:val="18"/>
        </w:rPr>
        <w:sectPr w:rsidR="00D0264A">
          <w:headerReference w:type="default" r:id="rId11"/>
          <w:footerReference w:type="default" r:id="rId12"/>
          <w:type w:val="continuous"/>
          <w:pgSz w:w="16850" w:h="11910" w:orient="landscape"/>
          <w:pgMar w:top="1060" w:right="462" w:bottom="980" w:left="700" w:header="573" w:footer="793" w:gutter="0"/>
          <w:pgNumType w:start="1"/>
          <w:cols w:space="720"/>
        </w:sectPr>
      </w:pPr>
    </w:p>
    <w:p w14:paraId="00F3B3F7" w14:textId="77777777" w:rsidR="00D0264A" w:rsidRDefault="00D0264A">
      <w:pPr>
        <w:pStyle w:val="Textkrper"/>
        <w:spacing w:before="9"/>
        <w:rPr>
          <w:sz w:val="13"/>
        </w:rPr>
      </w:pPr>
    </w:p>
    <w:p w14:paraId="204BB2AB" w14:textId="77777777" w:rsidR="00D0264A" w:rsidRDefault="00A51645">
      <w:pPr>
        <w:spacing w:before="91"/>
        <w:ind w:left="432"/>
        <w:rPr>
          <w:b/>
          <w:sz w:val="28"/>
        </w:rPr>
      </w:pPr>
      <w:r>
        <w:rPr>
          <w:b/>
          <w:spacing w:val="-2"/>
          <w:sz w:val="28"/>
        </w:rPr>
        <w:t>Sommaire</w:t>
      </w:r>
    </w:p>
    <w:p w14:paraId="13121CD9" w14:textId="77777777" w:rsidR="00D0264A" w:rsidRDefault="003C614E">
      <w:pPr>
        <w:tabs>
          <w:tab w:val="right" w:leader="underscore" w:pos="14994"/>
        </w:tabs>
        <w:spacing w:before="386"/>
        <w:ind w:left="432"/>
        <w:rPr>
          <w:b/>
          <w:sz w:val="24"/>
        </w:rPr>
      </w:pPr>
      <w:hyperlink w:anchor="_bookmark0" w:history="1">
        <w:r w:rsidR="00A51645">
          <w:rPr>
            <w:b/>
            <w:spacing w:val="-2"/>
            <w:sz w:val="24"/>
          </w:rPr>
          <w:t>Remarques</w:t>
        </w:r>
        <w:r w:rsidR="00A51645">
          <w:rPr>
            <w:b/>
            <w:spacing w:val="-1"/>
            <w:sz w:val="24"/>
          </w:rPr>
          <w:t xml:space="preserve"> </w:t>
        </w:r>
        <w:r w:rsidR="00A51645">
          <w:rPr>
            <w:b/>
            <w:spacing w:val="-2"/>
            <w:sz w:val="24"/>
          </w:rPr>
          <w:t>générales</w:t>
        </w:r>
      </w:hyperlink>
      <w:r w:rsidR="00A51645">
        <w:rPr>
          <w:b/>
          <w:sz w:val="24"/>
        </w:rPr>
        <w:tab/>
      </w:r>
      <w:hyperlink w:anchor="_bookmark0" w:history="1">
        <w:r w:rsidR="00A51645">
          <w:rPr>
            <w:b/>
            <w:spacing w:val="-10"/>
            <w:sz w:val="24"/>
          </w:rPr>
          <w:t>3</w:t>
        </w:r>
      </w:hyperlink>
    </w:p>
    <w:p w14:paraId="38E95DD4" w14:textId="77777777" w:rsidR="00D0264A" w:rsidRDefault="003C614E">
      <w:pPr>
        <w:tabs>
          <w:tab w:val="right" w:leader="underscore" w:pos="14994"/>
        </w:tabs>
        <w:spacing w:before="136"/>
        <w:ind w:left="432"/>
        <w:rPr>
          <w:b/>
          <w:sz w:val="24"/>
        </w:rPr>
      </w:pPr>
      <w:hyperlink w:anchor="_bookmark1" w:history="1">
        <w:r w:rsidR="00A51645">
          <w:rPr>
            <w:b/>
            <w:sz w:val="24"/>
          </w:rPr>
          <w:t>Remarques</w:t>
        </w:r>
        <w:r w:rsidR="00A51645">
          <w:rPr>
            <w:b/>
            <w:spacing w:val="-15"/>
            <w:sz w:val="24"/>
          </w:rPr>
          <w:t xml:space="preserve"> </w:t>
        </w:r>
        <w:r w:rsidR="00A51645">
          <w:rPr>
            <w:b/>
            <w:sz w:val="24"/>
          </w:rPr>
          <w:t>concernant</w:t>
        </w:r>
        <w:r w:rsidR="00A51645">
          <w:rPr>
            <w:b/>
            <w:spacing w:val="-13"/>
            <w:sz w:val="24"/>
          </w:rPr>
          <w:t xml:space="preserve"> </w:t>
        </w:r>
        <w:r w:rsidR="00A51645">
          <w:rPr>
            <w:b/>
            <w:sz w:val="24"/>
          </w:rPr>
          <w:t>le</w:t>
        </w:r>
        <w:r w:rsidR="00A51645">
          <w:rPr>
            <w:b/>
            <w:spacing w:val="-13"/>
            <w:sz w:val="24"/>
          </w:rPr>
          <w:t xml:space="preserve"> </w:t>
        </w:r>
        <w:r w:rsidR="00A51645">
          <w:rPr>
            <w:b/>
            <w:sz w:val="24"/>
          </w:rPr>
          <w:t>projet</w:t>
        </w:r>
        <w:r w:rsidR="00A51645">
          <w:rPr>
            <w:b/>
            <w:spacing w:val="-13"/>
            <w:sz w:val="24"/>
          </w:rPr>
          <w:t xml:space="preserve"> </w:t>
        </w:r>
        <w:r w:rsidR="00A51645">
          <w:rPr>
            <w:b/>
            <w:sz w:val="24"/>
          </w:rPr>
          <w:t>de</w:t>
        </w:r>
        <w:r w:rsidR="00A51645">
          <w:rPr>
            <w:b/>
            <w:spacing w:val="-14"/>
            <w:sz w:val="24"/>
          </w:rPr>
          <w:t xml:space="preserve"> </w:t>
        </w:r>
        <w:r w:rsidR="00A51645">
          <w:rPr>
            <w:b/>
            <w:sz w:val="24"/>
          </w:rPr>
          <w:t>modification</w:t>
        </w:r>
        <w:r w:rsidR="00A51645">
          <w:rPr>
            <w:b/>
            <w:spacing w:val="-11"/>
            <w:sz w:val="24"/>
          </w:rPr>
          <w:t xml:space="preserve"> </w:t>
        </w:r>
        <w:r w:rsidR="00A51645">
          <w:rPr>
            <w:b/>
            <w:sz w:val="24"/>
          </w:rPr>
          <w:t>de</w:t>
        </w:r>
        <w:r w:rsidR="00A51645">
          <w:rPr>
            <w:b/>
            <w:spacing w:val="-13"/>
            <w:sz w:val="24"/>
          </w:rPr>
          <w:t xml:space="preserve"> </w:t>
        </w:r>
        <w:r w:rsidR="00A51645">
          <w:rPr>
            <w:b/>
            <w:sz w:val="24"/>
          </w:rPr>
          <w:t>l’ordonnance</w:t>
        </w:r>
        <w:r w:rsidR="00A51645">
          <w:rPr>
            <w:b/>
            <w:spacing w:val="-12"/>
            <w:sz w:val="24"/>
          </w:rPr>
          <w:t xml:space="preserve"> </w:t>
        </w:r>
        <w:r w:rsidR="00A51645">
          <w:rPr>
            <w:b/>
            <w:sz w:val="24"/>
          </w:rPr>
          <w:t>sur</w:t>
        </w:r>
        <w:r w:rsidR="00A51645">
          <w:rPr>
            <w:b/>
            <w:spacing w:val="-15"/>
            <w:sz w:val="24"/>
          </w:rPr>
          <w:t xml:space="preserve"> </w:t>
        </w:r>
        <w:r w:rsidR="00A51645">
          <w:rPr>
            <w:b/>
            <w:sz w:val="24"/>
          </w:rPr>
          <w:t>la</w:t>
        </w:r>
        <w:r w:rsidR="00A51645">
          <w:rPr>
            <w:b/>
            <w:spacing w:val="-14"/>
            <w:sz w:val="24"/>
          </w:rPr>
          <w:t xml:space="preserve"> </w:t>
        </w:r>
        <w:r w:rsidR="00A51645">
          <w:rPr>
            <w:b/>
            <w:sz w:val="24"/>
          </w:rPr>
          <w:t>surveillance</w:t>
        </w:r>
        <w:r w:rsidR="00A51645">
          <w:rPr>
            <w:b/>
            <w:spacing w:val="-15"/>
            <w:sz w:val="24"/>
          </w:rPr>
          <w:t xml:space="preserve"> </w:t>
        </w:r>
        <w:r w:rsidR="00A51645">
          <w:rPr>
            <w:b/>
            <w:sz w:val="24"/>
          </w:rPr>
          <w:t>de</w:t>
        </w:r>
        <w:r w:rsidR="00A51645">
          <w:rPr>
            <w:b/>
            <w:spacing w:val="-12"/>
            <w:sz w:val="24"/>
          </w:rPr>
          <w:t xml:space="preserve"> </w:t>
        </w:r>
        <w:r w:rsidR="00A51645">
          <w:rPr>
            <w:b/>
            <w:sz w:val="24"/>
          </w:rPr>
          <w:t>l’assurance-maladie</w:t>
        </w:r>
        <w:r w:rsidR="00A51645">
          <w:rPr>
            <w:b/>
            <w:spacing w:val="-13"/>
            <w:sz w:val="24"/>
          </w:rPr>
          <w:t xml:space="preserve"> </w:t>
        </w:r>
        <w:r w:rsidR="00A51645">
          <w:rPr>
            <w:b/>
            <w:spacing w:val="-2"/>
            <w:sz w:val="24"/>
          </w:rPr>
          <w:t>(OSAMal)</w:t>
        </w:r>
      </w:hyperlink>
      <w:r w:rsidR="00A51645">
        <w:rPr>
          <w:b/>
          <w:sz w:val="24"/>
        </w:rPr>
        <w:tab/>
      </w:r>
      <w:hyperlink w:anchor="_bookmark1" w:history="1">
        <w:r w:rsidR="00A51645">
          <w:rPr>
            <w:b/>
            <w:spacing w:val="-10"/>
            <w:sz w:val="24"/>
          </w:rPr>
          <w:t>5</w:t>
        </w:r>
      </w:hyperlink>
    </w:p>
    <w:p w14:paraId="6BC1578E" w14:textId="77777777" w:rsidR="00D0264A" w:rsidRDefault="003C614E">
      <w:pPr>
        <w:tabs>
          <w:tab w:val="right" w:leader="underscore" w:pos="14994"/>
        </w:tabs>
        <w:spacing w:before="137"/>
        <w:ind w:left="432"/>
        <w:rPr>
          <w:b/>
          <w:sz w:val="24"/>
        </w:rPr>
      </w:pPr>
      <w:hyperlink w:anchor="_bookmark2" w:history="1">
        <w:r w:rsidR="00A51645">
          <w:rPr>
            <w:b/>
            <w:sz w:val="24"/>
          </w:rPr>
          <w:t>Remarques</w:t>
        </w:r>
        <w:r w:rsidR="00A51645">
          <w:rPr>
            <w:b/>
            <w:spacing w:val="-13"/>
            <w:sz w:val="24"/>
          </w:rPr>
          <w:t xml:space="preserve"> </w:t>
        </w:r>
        <w:r w:rsidR="00A51645">
          <w:rPr>
            <w:b/>
            <w:sz w:val="24"/>
          </w:rPr>
          <w:t>concernant</w:t>
        </w:r>
        <w:r w:rsidR="00A51645">
          <w:rPr>
            <w:b/>
            <w:spacing w:val="-13"/>
            <w:sz w:val="24"/>
          </w:rPr>
          <w:t xml:space="preserve"> </w:t>
        </w:r>
        <w:r w:rsidR="00A51645">
          <w:rPr>
            <w:b/>
            <w:sz w:val="24"/>
          </w:rPr>
          <w:t>le</w:t>
        </w:r>
        <w:r w:rsidR="00A51645">
          <w:rPr>
            <w:b/>
            <w:spacing w:val="-11"/>
            <w:sz w:val="24"/>
          </w:rPr>
          <w:t xml:space="preserve"> </w:t>
        </w:r>
        <w:r w:rsidR="00A51645">
          <w:rPr>
            <w:b/>
            <w:sz w:val="24"/>
          </w:rPr>
          <w:t>projet</w:t>
        </w:r>
        <w:r w:rsidR="00A51645">
          <w:rPr>
            <w:b/>
            <w:spacing w:val="-11"/>
            <w:sz w:val="24"/>
          </w:rPr>
          <w:t xml:space="preserve"> </w:t>
        </w:r>
        <w:r w:rsidR="00A51645">
          <w:rPr>
            <w:b/>
            <w:sz w:val="24"/>
          </w:rPr>
          <w:t>de</w:t>
        </w:r>
        <w:r w:rsidR="00A51645">
          <w:rPr>
            <w:b/>
            <w:spacing w:val="-13"/>
            <w:sz w:val="24"/>
          </w:rPr>
          <w:t xml:space="preserve"> </w:t>
        </w:r>
        <w:r w:rsidR="00A51645">
          <w:rPr>
            <w:b/>
            <w:sz w:val="24"/>
          </w:rPr>
          <w:t>modification</w:t>
        </w:r>
        <w:r w:rsidR="00A51645">
          <w:rPr>
            <w:b/>
            <w:spacing w:val="-11"/>
            <w:sz w:val="24"/>
          </w:rPr>
          <w:t xml:space="preserve"> </w:t>
        </w:r>
        <w:r w:rsidR="00A51645">
          <w:rPr>
            <w:b/>
            <w:sz w:val="24"/>
          </w:rPr>
          <w:t>de</w:t>
        </w:r>
        <w:r w:rsidR="00A51645">
          <w:rPr>
            <w:b/>
            <w:spacing w:val="-12"/>
            <w:sz w:val="24"/>
          </w:rPr>
          <w:t xml:space="preserve"> </w:t>
        </w:r>
        <w:r w:rsidR="00A51645">
          <w:rPr>
            <w:b/>
            <w:sz w:val="24"/>
          </w:rPr>
          <w:t>l’ordonnance</w:t>
        </w:r>
        <w:r w:rsidR="00A51645">
          <w:rPr>
            <w:b/>
            <w:spacing w:val="-11"/>
            <w:sz w:val="24"/>
          </w:rPr>
          <w:t xml:space="preserve"> </w:t>
        </w:r>
        <w:r w:rsidR="00A51645">
          <w:rPr>
            <w:b/>
            <w:sz w:val="24"/>
          </w:rPr>
          <w:t>sur</w:t>
        </w:r>
        <w:r w:rsidR="00A51645">
          <w:rPr>
            <w:b/>
            <w:spacing w:val="-13"/>
            <w:sz w:val="24"/>
          </w:rPr>
          <w:t xml:space="preserve"> </w:t>
        </w:r>
        <w:r w:rsidR="00A51645">
          <w:rPr>
            <w:b/>
            <w:sz w:val="24"/>
          </w:rPr>
          <w:t>la</w:t>
        </w:r>
        <w:r w:rsidR="00A51645">
          <w:rPr>
            <w:b/>
            <w:spacing w:val="-12"/>
            <w:sz w:val="24"/>
          </w:rPr>
          <w:t xml:space="preserve"> </w:t>
        </w:r>
        <w:r w:rsidR="00A51645">
          <w:rPr>
            <w:b/>
            <w:sz w:val="24"/>
          </w:rPr>
          <w:t>surveillance</w:t>
        </w:r>
        <w:r w:rsidR="00A51645">
          <w:rPr>
            <w:b/>
            <w:spacing w:val="-13"/>
            <w:sz w:val="24"/>
          </w:rPr>
          <w:t xml:space="preserve"> </w:t>
        </w:r>
        <w:r w:rsidR="00A51645">
          <w:rPr>
            <w:b/>
            <w:spacing w:val="-4"/>
            <w:sz w:val="24"/>
          </w:rPr>
          <w:t>(OS)</w:t>
        </w:r>
      </w:hyperlink>
      <w:r w:rsidR="00A51645">
        <w:rPr>
          <w:b/>
          <w:sz w:val="24"/>
        </w:rPr>
        <w:tab/>
      </w:r>
      <w:hyperlink w:anchor="_bookmark2" w:history="1">
        <w:r w:rsidR="00A51645">
          <w:rPr>
            <w:b/>
            <w:spacing w:val="-10"/>
            <w:sz w:val="24"/>
          </w:rPr>
          <w:t>8</w:t>
        </w:r>
      </w:hyperlink>
    </w:p>
    <w:p w14:paraId="7348DA65" w14:textId="77777777" w:rsidR="00D0264A" w:rsidRDefault="003C614E">
      <w:pPr>
        <w:tabs>
          <w:tab w:val="right" w:leader="underscore" w:pos="14997"/>
        </w:tabs>
        <w:spacing w:before="137"/>
        <w:ind w:left="432"/>
        <w:rPr>
          <w:b/>
          <w:sz w:val="24"/>
        </w:rPr>
      </w:pPr>
      <w:hyperlink w:anchor="_bookmark3" w:history="1">
        <w:r w:rsidR="00A51645">
          <w:rPr>
            <w:b/>
            <w:sz w:val="24"/>
          </w:rPr>
          <w:t>Autres</w:t>
        </w:r>
        <w:r w:rsidR="00A51645">
          <w:rPr>
            <w:b/>
            <w:spacing w:val="-7"/>
            <w:sz w:val="24"/>
          </w:rPr>
          <w:t xml:space="preserve"> </w:t>
        </w:r>
        <w:r w:rsidR="00A51645">
          <w:rPr>
            <w:b/>
            <w:spacing w:val="-2"/>
            <w:sz w:val="24"/>
          </w:rPr>
          <w:t>propositions</w:t>
        </w:r>
      </w:hyperlink>
      <w:r w:rsidR="00A51645">
        <w:rPr>
          <w:b/>
          <w:sz w:val="24"/>
        </w:rPr>
        <w:tab/>
      </w:r>
      <w:hyperlink w:anchor="_bookmark3" w:history="1">
        <w:r w:rsidR="00A51645">
          <w:rPr>
            <w:b/>
            <w:spacing w:val="-5"/>
            <w:sz w:val="24"/>
          </w:rPr>
          <w:t>10</w:t>
        </w:r>
      </w:hyperlink>
    </w:p>
    <w:p w14:paraId="4CEF3F9D" w14:textId="77777777" w:rsidR="00D0264A" w:rsidRDefault="00D0264A">
      <w:pPr>
        <w:rPr>
          <w:sz w:val="24"/>
        </w:rPr>
        <w:sectPr w:rsidR="00D0264A">
          <w:headerReference w:type="default" r:id="rId13"/>
          <w:footerReference w:type="default" r:id="rId14"/>
          <w:pgSz w:w="16840" w:h="11910" w:orient="landscape"/>
          <w:pgMar w:top="1200" w:right="460" w:bottom="1120" w:left="700" w:header="715" w:footer="935" w:gutter="0"/>
          <w:pgNumType w:start="2"/>
          <w:cols w:space="720"/>
        </w:sectPr>
      </w:pPr>
    </w:p>
    <w:p w14:paraId="11684BAB" w14:textId="77777777" w:rsidR="00D0264A" w:rsidRDefault="00D0264A">
      <w:pPr>
        <w:pStyle w:val="Textkrper"/>
        <w:spacing w:before="5" w:after="1"/>
        <w:rPr>
          <w:b/>
          <w:sz w:val="18"/>
        </w:rPr>
      </w:pPr>
    </w:p>
    <w:tbl>
      <w:tblPr>
        <w:tblStyle w:val="TableNormal"/>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12877"/>
      </w:tblGrid>
      <w:tr w:rsidR="00D0264A" w14:paraId="4B893C61" w14:textId="77777777">
        <w:trPr>
          <w:trHeight w:val="443"/>
        </w:trPr>
        <w:tc>
          <w:tcPr>
            <w:tcW w:w="14562" w:type="dxa"/>
            <w:gridSpan w:val="2"/>
            <w:shd w:val="clear" w:color="auto" w:fill="FFFF00"/>
          </w:tcPr>
          <w:p w14:paraId="692BAC98" w14:textId="77777777" w:rsidR="00D0264A" w:rsidRDefault="00A51645">
            <w:pPr>
              <w:pStyle w:val="TableParagraph"/>
              <w:spacing w:before="61"/>
              <w:ind w:left="110"/>
              <w:rPr>
                <w:b/>
                <w:sz w:val="28"/>
              </w:rPr>
            </w:pPr>
            <w:bookmarkStart w:id="0" w:name="_bookmark0"/>
            <w:bookmarkEnd w:id="0"/>
            <w:r>
              <w:rPr>
                <w:b/>
                <w:sz w:val="28"/>
              </w:rPr>
              <w:t>Remarques</w:t>
            </w:r>
            <w:r>
              <w:rPr>
                <w:b/>
                <w:spacing w:val="-12"/>
                <w:sz w:val="28"/>
              </w:rPr>
              <w:t xml:space="preserve"> </w:t>
            </w:r>
            <w:r>
              <w:rPr>
                <w:b/>
                <w:spacing w:val="-2"/>
                <w:sz w:val="28"/>
              </w:rPr>
              <w:t>générales</w:t>
            </w:r>
          </w:p>
        </w:tc>
      </w:tr>
      <w:tr w:rsidR="00D0264A" w14:paraId="788679B9" w14:textId="77777777">
        <w:trPr>
          <w:trHeight w:val="378"/>
        </w:trPr>
        <w:tc>
          <w:tcPr>
            <w:tcW w:w="1685" w:type="dxa"/>
          </w:tcPr>
          <w:p w14:paraId="6ADE2410" w14:textId="77777777" w:rsidR="00D0264A" w:rsidRDefault="00A51645">
            <w:pPr>
              <w:pStyle w:val="TableParagraph"/>
              <w:spacing w:before="90"/>
              <w:ind w:left="110"/>
              <w:rPr>
                <w:b/>
                <w:sz w:val="20"/>
              </w:rPr>
            </w:pPr>
            <w:r>
              <w:rPr>
                <w:b/>
                <w:spacing w:val="-2"/>
                <w:sz w:val="20"/>
              </w:rPr>
              <w:t>Nom/entreprise</w:t>
            </w:r>
          </w:p>
        </w:tc>
        <w:tc>
          <w:tcPr>
            <w:tcW w:w="12877" w:type="dxa"/>
          </w:tcPr>
          <w:p w14:paraId="671A56F2" w14:textId="77777777" w:rsidR="00D0264A" w:rsidRDefault="00A51645">
            <w:pPr>
              <w:pStyle w:val="TableParagraph"/>
              <w:spacing w:before="90"/>
              <w:ind w:left="108"/>
              <w:rPr>
                <w:b/>
                <w:sz w:val="20"/>
              </w:rPr>
            </w:pPr>
            <w:r>
              <w:rPr>
                <w:b/>
                <w:spacing w:val="-2"/>
                <w:sz w:val="20"/>
              </w:rPr>
              <w:t>Commentaires/remarques</w:t>
            </w:r>
          </w:p>
        </w:tc>
      </w:tr>
      <w:tr w:rsidR="00D0264A" w14:paraId="7BCC1F79" w14:textId="77777777">
        <w:trPr>
          <w:trHeight w:val="978"/>
        </w:trPr>
        <w:tc>
          <w:tcPr>
            <w:tcW w:w="1685" w:type="dxa"/>
            <w:tcBorders>
              <w:bottom w:val="nil"/>
            </w:tcBorders>
          </w:tcPr>
          <w:p w14:paraId="59F8990E" w14:textId="77777777" w:rsidR="00D0264A" w:rsidRDefault="00D0264A">
            <w:pPr>
              <w:pStyle w:val="TableParagraph"/>
              <w:rPr>
                <w:rFonts w:ascii="Times New Roman"/>
                <w:sz w:val="20"/>
              </w:rPr>
            </w:pPr>
          </w:p>
        </w:tc>
        <w:tc>
          <w:tcPr>
            <w:tcW w:w="12877" w:type="dxa"/>
            <w:tcBorders>
              <w:bottom w:val="nil"/>
            </w:tcBorders>
          </w:tcPr>
          <w:p w14:paraId="59E8E8C0" w14:textId="77777777" w:rsidR="00D0264A" w:rsidRDefault="00A51645" w:rsidP="007530DB">
            <w:pPr>
              <w:pStyle w:val="TableParagraph"/>
              <w:spacing w:before="70" w:line="271" w:lineRule="auto"/>
              <w:ind w:left="108" w:right="97"/>
              <w:jc w:val="both"/>
              <w:rPr>
                <w:sz w:val="20"/>
              </w:rPr>
            </w:pPr>
            <w:r>
              <w:rPr>
                <w:sz w:val="20"/>
              </w:rPr>
              <w:t>La</w:t>
            </w:r>
            <w:r w:rsidRPr="007530DB">
              <w:rPr>
                <w:sz w:val="20"/>
              </w:rPr>
              <w:t xml:space="preserve"> </w:t>
            </w:r>
            <w:r w:rsidR="007530DB">
              <w:rPr>
                <w:sz w:val="20"/>
              </w:rPr>
              <w:t>CFC</w:t>
            </w:r>
            <w:r w:rsidRPr="007530DB">
              <w:rPr>
                <w:sz w:val="20"/>
              </w:rPr>
              <w:t xml:space="preserve"> </w:t>
            </w:r>
            <w:r>
              <w:rPr>
                <w:sz w:val="20"/>
              </w:rPr>
              <w:t>salue</w:t>
            </w:r>
            <w:r w:rsidRPr="007530DB">
              <w:rPr>
                <w:sz w:val="20"/>
              </w:rPr>
              <w:t xml:space="preserve"> </w:t>
            </w:r>
            <w:r w:rsidR="007530DB" w:rsidRPr="007530DB">
              <w:rPr>
                <w:sz w:val="20"/>
              </w:rPr>
              <w:t xml:space="preserve">l’adoption de </w:t>
            </w:r>
            <w:r>
              <w:rPr>
                <w:sz w:val="20"/>
              </w:rPr>
              <w:t>l’Ordonnance</w:t>
            </w:r>
            <w:r w:rsidRPr="007530DB">
              <w:rPr>
                <w:sz w:val="20"/>
              </w:rPr>
              <w:t xml:space="preserve"> </w:t>
            </w:r>
            <w:r>
              <w:rPr>
                <w:sz w:val="20"/>
              </w:rPr>
              <w:t>sur le</w:t>
            </w:r>
            <w:r w:rsidRPr="007530DB">
              <w:rPr>
                <w:sz w:val="20"/>
              </w:rPr>
              <w:t xml:space="preserve"> </w:t>
            </w:r>
            <w:r>
              <w:rPr>
                <w:sz w:val="20"/>
              </w:rPr>
              <w:t>règlement</w:t>
            </w:r>
            <w:r w:rsidRPr="007530DB">
              <w:rPr>
                <w:sz w:val="20"/>
              </w:rPr>
              <w:t xml:space="preserve"> </w:t>
            </w:r>
            <w:r>
              <w:rPr>
                <w:sz w:val="20"/>
              </w:rPr>
              <w:t>de</w:t>
            </w:r>
            <w:r w:rsidRPr="007530DB">
              <w:rPr>
                <w:sz w:val="20"/>
              </w:rPr>
              <w:t xml:space="preserve"> </w:t>
            </w:r>
            <w:r>
              <w:rPr>
                <w:sz w:val="20"/>
              </w:rPr>
              <w:t>l’activité</w:t>
            </w:r>
            <w:r w:rsidRPr="007530DB">
              <w:rPr>
                <w:sz w:val="20"/>
              </w:rPr>
              <w:t xml:space="preserve"> </w:t>
            </w:r>
            <w:r>
              <w:rPr>
                <w:sz w:val="20"/>
              </w:rPr>
              <w:t>des</w:t>
            </w:r>
            <w:r w:rsidRPr="007530DB">
              <w:rPr>
                <w:sz w:val="20"/>
              </w:rPr>
              <w:t xml:space="preserve"> </w:t>
            </w:r>
            <w:r>
              <w:rPr>
                <w:sz w:val="20"/>
              </w:rPr>
              <w:t>intermédiaires d’assurance</w:t>
            </w:r>
            <w:r w:rsidR="007530DB">
              <w:rPr>
                <w:sz w:val="20"/>
              </w:rPr>
              <w:t xml:space="preserve">, qui entraîne en particulier la </w:t>
            </w:r>
            <w:r w:rsidR="007530DB" w:rsidRPr="007530DB">
              <w:rPr>
                <w:sz w:val="20"/>
              </w:rPr>
              <w:t>force obligatoire générale</w:t>
            </w:r>
            <w:r w:rsidR="007530DB">
              <w:rPr>
                <w:sz w:val="20"/>
              </w:rPr>
              <w:t xml:space="preserve"> </w:t>
            </w:r>
            <w:r w:rsidR="007530DB" w:rsidRPr="007530DB">
              <w:rPr>
                <w:sz w:val="20"/>
              </w:rPr>
              <w:t>pour toutes les entreprises d’assurance actives dans l’assurance c</w:t>
            </w:r>
            <w:r w:rsidR="007530DB">
              <w:rPr>
                <w:sz w:val="20"/>
              </w:rPr>
              <w:t>o</w:t>
            </w:r>
            <w:r w:rsidR="007530DB" w:rsidRPr="007530DB">
              <w:rPr>
                <w:sz w:val="20"/>
              </w:rPr>
              <w:t>mplémentaire à</w:t>
            </w:r>
            <w:r w:rsidR="007530DB">
              <w:rPr>
                <w:sz w:val="20"/>
              </w:rPr>
              <w:t xml:space="preserve"> </w:t>
            </w:r>
            <w:r w:rsidR="007530DB" w:rsidRPr="007530DB">
              <w:rPr>
                <w:sz w:val="20"/>
              </w:rPr>
              <w:t>l’assurance-maladie sociale</w:t>
            </w:r>
            <w:r>
              <w:rPr>
                <w:sz w:val="20"/>
              </w:rPr>
              <w:t>.</w:t>
            </w:r>
            <w:r w:rsidRPr="007530DB">
              <w:rPr>
                <w:sz w:val="20"/>
              </w:rPr>
              <w:t xml:space="preserve"> </w:t>
            </w:r>
          </w:p>
          <w:p w14:paraId="311488AD" w14:textId="42559159" w:rsidR="007530DB" w:rsidRDefault="007530DB" w:rsidP="007530DB">
            <w:pPr>
              <w:pStyle w:val="TableParagraph"/>
              <w:spacing w:before="70" w:line="271" w:lineRule="auto"/>
              <w:ind w:left="108" w:right="97"/>
              <w:jc w:val="both"/>
              <w:rPr>
                <w:sz w:val="20"/>
              </w:rPr>
            </w:pPr>
            <w:r>
              <w:rPr>
                <w:sz w:val="20"/>
              </w:rPr>
              <w:t>Cette manière de faire permet notamment d’inciter à une auto-réglementation de qualité, mais qui s’applique ensuite à toutes les entités du secteur, pour assurer une égalité des armes entre les divers acteurs du secteur de l’assurance.</w:t>
            </w:r>
          </w:p>
        </w:tc>
      </w:tr>
      <w:tr w:rsidR="00D0264A" w14:paraId="6332EBBF" w14:textId="77777777">
        <w:trPr>
          <w:trHeight w:val="1681"/>
        </w:trPr>
        <w:tc>
          <w:tcPr>
            <w:tcW w:w="1685" w:type="dxa"/>
            <w:tcBorders>
              <w:top w:val="nil"/>
              <w:bottom w:val="nil"/>
            </w:tcBorders>
          </w:tcPr>
          <w:p w14:paraId="60E061DC" w14:textId="581D89C5" w:rsidR="00D0264A" w:rsidRPr="00B80E78" w:rsidRDefault="00B80E78" w:rsidP="00184D07">
            <w:pPr>
              <w:pStyle w:val="TableParagraph"/>
              <w:spacing w:line="213" w:lineRule="exact"/>
              <w:ind w:left="110"/>
              <w:rPr>
                <w:rFonts w:ascii="Times New Roman"/>
                <w:b/>
                <w:bCs/>
                <w:sz w:val="20"/>
              </w:rPr>
            </w:pPr>
            <w:r w:rsidRPr="00A4581E">
              <w:rPr>
                <w:b/>
                <w:spacing w:val="-2"/>
                <w:sz w:val="20"/>
                <w:lang w:val="fr-CH"/>
              </w:rPr>
              <w:t xml:space="preserve"> </w:t>
            </w:r>
            <w:r>
              <w:rPr>
                <w:b/>
                <w:spacing w:val="-2"/>
                <w:sz w:val="20"/>
                <w:lang w:val="it-CH"/>
              </w:rPr>
              <w:t>CFC/EKK</w:t>
            </w:r>
          </w:p>
        </w:tc>
        <w:tc>
          <w:tcPr>
            <w:tcW w:w="12877" w:type="dxa"/>
            <w:tcBorders>
              <w:top w:val="nil"/>
              <w:bottom w:val="nil"/>
            </w:tcBorders>
          </w:tcPr>
          <w:p w14:paraId="43ED1706" w14:textId="77777777" w:rsidR="007530DB" w:rsidRDefault="007530DB">
            <w:pPr>
              <w:pStyle w:val="TableParagraph"/>
              <w:spacing w:before="70" w:line="271" w:lineRule="auto"/>
              <w:ind w:left="108" w:right="97"/>
              <w:jc w:val="both"/>
              <w:rPr>
                <w:sz w:val="20"/>
              </w:rPr>
            </w:pPr>
            <w:r>
              <w:rPr>
                <w:sz w:val="20"/>
              </w:rPr>
              <w:t>L’expérience montre qu’actuellement diverses entités continuent</w:t>
            </w:r>
            <w:r>
              <w:rPr>
                <w:spacing w:val="-9"/>
                <w:sz w:val="20"/>
              </w:rPr>
              <w:t xml:space="preserve"> d’appeler à froid les consommateurs, se faisant parfois passer </w:t>
            </w:r>
            <w:r>
              <w:rPr>
                <w:sz w:val="20"/>
              </w:rPr>
              <w:t>pour des</w:t>
            </w:r>
            <w:r>
              <w:rPr>
                <w:spacing w:val="-7"/>
                <w:sz w:val="20"/>
              </w:rPr>
              <w:t xml:space="preserve"> </w:t>
            </w:r>
            <w:r>
              <w:rPr>
                <w:sz w:val="20"/>
              </w:rPr>
              <w:t>organismes</w:t>
            </w:r>
            <w:r>
              <w:rPr>
                <w:spacing w:val="-7"/>
                <w:sz w:val="20"/>
              </w:rPr>
              <w:t xml:space="preserve"> </w:t>
            </w:r>
            <w:r>
              <w:rPr>
                <w:sz w:val="20"/>
              </w:rPr>
              <w:t>officiels</w:t>
            </w:r>
            <w:r>
              <w:rPr>
                <w:spacing w:val="-7"/>
                <w:sz w:val="20"/>
              </w:rPr>
              <w:t xml:space="preserve"> </w:t>
            </w:r>
            <w:r>
              <w:rPr>
                <w:sz w:val="20"/>
              </w:rPr>
              <w:t>(SantéSuisse,</w:t>
            </w:r>
            <w:r>
              <w:rPr>
                <w:spacing w:val="-8"/>
                <w:sz w:val="20"/>
              </w:rPr>
              <w:t xml:space="preserve"> </w:t>
            </w:r>
            <w:r>
              <w:rPr>
                <w:sz w:val="20"/>
              </w:rPr>
              <w:t>OFSP ou entité de statistique bfs).</w:t>
            </w:r>
            <w:r>
              <w:rPr>
                <w:spacing w:val="-8"/>
                <w:sz w:val="20"/>
              </w:rPr>
              <w:t xml:space="preserve"> Des courtiers sont actifs aussi de l’étranger ou se cachent derrière des numéros étrangers. </w:t>
            </w:r>
          </w:p>
          <w:p w14:paraId="1CD184FA" w14:textId="77777777" w:rsidR="00D0264A" w:rsidRDefault="00A51645">
            <w:pPr>
              <w:pStyle w:val="TableParagraph"/>
              <w:spacing w:before="70" w:line="271" w:lineRule="auto"/>
              <w:ind w:left="108" w:right="97"/>
              <w:jc w:val="both"/>
              <w:rPr>
                <w:sz w:val="20"/>
              </w:rPr>
            </w:pPr>
            <w:r>
              <w:rPr>
                <w:sz w:val="20"/>
              </w:rPr>
              <w:t xml:space="preserve">L’accord de branche et, subséquemment, </w:t>
            </w:r>
            <w:r w:rsidR="007530DB">
              <w:rPr>
                <w:sz w:val="20"/>
              </w:rPr>
              <w:t xml:space="preserve">l’établissement d’une </w:t>
            </w:r>
            <w:r>
              <w:rPr>
                <w:sz w:val="20"/>
              </w:rPr>
              <w:t>Commission de surveillance offrent la possibilité aux personnes lésées de signaler les abus et de faire condamner les assureurs qui auraient collaboré avec des courtiers en violation des principes en vigueur depuis 2021.</w:t>
            </w:r>
            <w:r w:rsidR="007530DB">
              <w:rPr>
                <w:sz w:val="20"/>
              </w:rPr>
              <w:t xml:space="preserve"> La Commission fédérale de la consommation voit dès lors d’un très bon œil l’Ordonnance envisagée.</w:t>
            </w:r>
          </w:p>
          <w:p w14:paraId="1B172D56" w14:textId="40F50FB5" w:rsidR="007530DB" w:rsidRDefault="007530DB">
            <w:pPr>
              <w:pStyle w:val="TableParagraph"/>
              <w:spacing w:before="70" w:line="271" w:lineRule="auto"/>
              <w:ind w:left="108" w:right="97"/>
              <w:jc w:val="both"/>
              <w:rPr>
                <w:sz w:val="20"/>
              </w:rPr>
            </w:pPr>
            <w:r>
              <w:rPr>
                <w:sz w:val="20"/>
              </w:rPr>
              <w:t>Il faut toutefois relever quelques points mis en évidence par des membres de la CFC :</w:t>
            </w:r>
          </w:p>
        </w:tc>
      </w:tr>
      <w:tr w:rsidR="00D0264A" w14:paraId="471F8F3B" w14:textId="77777777">
        <w:trPr>
          <w:trHeight w:val="1800"/>
        </w:trPr>
        <w:tc>
          <w:tcPr>
            <w:tcW w:w="1685" w:type="dxa"/>
            <w:tcBorders>
              <w:top w:val="nil"/>
              <w:bottom w:val="nil"/>
            </w:tcBorders>
          </w:tcPr>
          <w:p w14:paraId="5C2492EB" w14:textId="76DF67BC" w:rsidR="00D0264A" w:rsidRPr="00184D07" w:rsidRDefault="00B80E78" w:rsidP="00184D07">
            <w:pPr>
              <w:pStyle w:val="TableParagraph"/>
              <w:spacing w:before="4" w:line="213" w:lineRule="exact"/>
              <w:ind w:left="110"/>
              <w:rPr>
                <w:b/>
                <w:spacing w:val="-2"/>
                <w:sz w:val="20"/>
                <w:lang w:val="it-CH"/>
              </w:rPr>
            </w:pPr>
            <w:r>
              <w:rPr>
                <w:b/>
                <w:spacing w:val="-2"/>
                <w:sz w:val="20"/>
                <w:lang w:val="it-CH"/>
              </w:rPr>
              <w:t>CFC/EKK</w:t>
            </w:r>
          </w:p>
        </w:tc>
        <w:tc>
          <w:tcPr>
            <w:tcW w:w="12877" w:type="dxa"/>
            <w:tcBorders>
              <w:top w:val="nil"/>
              <w:bottom w:val="nil"/>
            </w:tcBorders>
          </w:tcPr>
          <w:p w14:paraId="022522C8" w14:textId="6A80FA8B" w:rsidR="00D0264A" w:rsidRDefault="00A51645">
            <w:pPr>
              <w:pStyle w:val="TableParagraph"/>
              <w:numPr>
                <w:ilvl w:val="0"/>
                <w:numId w:val="1"/>
              </w:numPr>
              <w:tabs>
                <w:tab w:val="left" w:pos="239"/>
              </w:tabs>
              <w:spacing w:before="71" w:line="271" w:lineRule="auto"/>
              <w:ind w:right="96" w:firstLine="0"/>
              <w:jc w:val="both"/>
              <w:rPr>
                <w:sz w:val="20"/>
              </w:rPr>
            </w:pPr>
            <w:r w:rsidRPr="007530DB">
              <w:rPr>
                <w:i/>
                <w:iCs/>
                <w:sz w:val="20"/>
              </w:rPr>
              <w:t>La Commission de surveillance</w:t>
            </w:r>
            <w:r>
              <w:rPr>
                <w:sz w:val="20"/>
              </w:rPr>
              <w:t xml:space="preserve"> est peu connue du grand public. </w:t>
            </w:r>
            <w:r w:rsidR="007530DB">
              <w:rPr>
                <w:sz w:val="20"/>
              </w:rPr>
              <w:t>On peut dès</w:t>
            </w:r>
            <w:r w:rsidR="009B668C">
              <w:rPr>
                <w:sz w:val="20"/>
              </w:rPr>
              <w:t xml:space="preserve"> lors</w:t>
            </w:r>
            <w:r w:rsidR="007530DB">
              <w:rPr>
                <w:sz w:val="20"/>
              </w:rPr>
              <w:t xml:space="preserve"> légitimement se demander s’il ne serait pas judicieux d’imposer aux assureurs d’en faire mention au moins une fois dans le processus précont</w:t>
            </w:r>
            <w:r w:rsidR="00CB1D26">
              <w:rPr>
                <w:sz w:val="20"/>
              </w:rPr>
              <w:t>r</w:t>
            </w:r>
            <w:r w:rsidR="007530DB">
              <w:rPr>
                <w:sz w:val="20"/>
              </w:rPr>
              <w:t>actuel</w:t>
            </w:r>
            <w:r w:rsidR="000A742B">
              <w:rPr>
                <w:sz w:val="20"/>
              </w:rPr>
              <w:t>, au même titre que ce qui vaut en matière de droit des passagers de vols.</w:t>
            </w:r>
          </w:p>
          <w:p w14:paraId="65B40B3A" w14:textId="7CE15D46" w:rsidR="00D0264A" w:rsidRDefault="00A51645">
            <w:pPr>
              <w:pStyle w:val="TableParagraph"/>
              <w:numPr>
                <w:ilvl w:val="0"/>
                <w:numId w:val="1"/>
              </w:numPr>
              <w:tabs>
                <w:tab w:val="left" w:pos="234"/>
              </w:tabs>
              <w:spacing w:before="120" w:line="271" w:lineRule="auto"/>
              <w:ind w:right="94" w:firstLine="0"/>
              <w:jc w:val="both"/>
              <w:rPr>
                <w:sz w:val="20"/>
              </w:rPr>
            </w:pPr>
            <w:r>
              <w:rPr>
                <w:sz w:val="20"/>
              </w:rPr>
              <w:t>Un</w:t>
            </w:r>
            <w:r w:rsidR="000A742B">
              <w:rPr>
                <w:sz w:val="20"/>
              </w:rPr>
              <w:t>·</w:t>
            </w:r>
            <w:r>
              <w:rPr>
                <w:sz w:val="20"/>
              </w:rPr>
              <w:t>e assuré</w:t>
            </w:r>
            <w:r w:rsidR="000A742B">
              <w:rPr>
                <w:sz w:val="20"/>
              </w:rPr>
              <w:t>·</w:t>
            </w:r>
            <w:r>
              <w:rPr>
                <w:sz w:val="20"/>
              </w:rPr>
              <w:t>e abusé</w:t>
            </w:r>
            <w:r w:rsidR="000A742B">
              <w:rPr>
                <w:sz w:val="20"/>
              </w:rPr>
              <w:t>·</w:t>
            </w:r>
            <w:r>
              <w:rPr>
                <w:sz w:val="20"/>
              </w:rPr>
              <w:t xml:space="preserve">e peut certes saisir la Commission de surveillance pour </w:t>
            </w:r>
            <w:r w:rsidR="000A742B">
              <w:rPr>
                <w:sz w:val="20"/>
              </w:rPr>
              <w:t xml:space="preserve">faire </w:t>
            </w:r>
            <w:r>
              <w:rPr>
                <w:sz w:val="20"/>
              </w:rPr>
              <w:t>ouvr</w:t>
            </w:r>
            <w:r w:rsidR="000A742B">
              <w:rPr>
                <w:sz w:val="20"/>
              </w:rPr>
              <w:t>ir</w:t>
            </w:r>
            <w:r>
              <w:rPr>
                <w:sz w:val="20"/>
              </w:rPr>
              <w:t xml:space="preserve"> une enquête à l’encontre d’une entreprise de courtage indélicate, mais aucune clause de l’accord de branche </w:t>
            </w:r>
            <w:r w:rsidR="000A742B">
              <w:rPr>
                <w:sz w:val="20"/>
              </w:rPr>
              <w:t>n’impose à l’assureur qui a conclu un contrat grâce à un courtage effectué en violation de l’accord puisse être révoqué sans frais. Comme en matière de devoir d’information en matière de crédit à la consommation, une protection efficace devrait passer par un droit de révocation sans frais en cas de conclusion d’un contrat d’assurance en violation de l’accord. Ce n’est qu’ainsi que les droits des assurés pourront être défendus efficacement</w:t>
            </w:r>
            <w:r>
              <w:rPr>
                <w:sz w:val="20"/>
              </w:rPr>
              <w:t>.</w:t>
            </w:r>
          </w:p>
        </w:tc>
      </w:tr>
      <w:tr w:rsidR="00D0264A" w14:paraId="1D2F2FFC" w14:textId="77777777">
        <w:trPr>
          <w:trHeight w:val="900"/>
        </w:trPr>
        <w:tc>
          <w:tcPr>
            <w:tcW w:w="1685" w:type="dxa"/>
            <w:tcBorders>
              <w:top w:val="nil"/>
              <w:bottom w:val="nil"/>
            </w:tcBorders>
          </w:tcPr>
          <w:p w14:paraId="20C6AF24" w14:textId="7DCBC64E" w:rsidR="00D0264A" w:rsidRPr="00184D07" w:rsidRDefault="00B80E78" w:rsidP="00184D07">
            <w:pPr>
              <w:pStyle w:val="TableParagraph"/>
              <w:spacing w:line="213" w:lineRule="exact"/>
              <w:ind w:left="110"/>
              <w:rPr>
                <w:b/>
                <w:spacing w:val="-2"/>
                <w:sz w:val="20"/>
                <w:lang w:val="it-CH"/>
              </w:rPr>
            </w:pPr>
            <w:r w:rsidRPr="00A4581E">
              <w:rPr>
                <w:b/>
                <w:spacing w:val="-2"/>
                <w:sz w:val="20"/>
                <w:lang w:val="fr-CH"/>
              </w:rPr>
              <w:t xml:space="preserve"> </w:t>
            </w:r>
            <w:r>
              <w:rPr>
                <w:b/>
                <w:spacing w:val="-2"/>
                <w:sz w:val="20"/>
                <w:lang w:val="it-CH"/>
              </w:rPr>
              <w:t>CFC/EKK</w:t>
            </w:r>
          </w:p>
        </w:tc>
        <w:tc>
          <w:tcPr>
            <w:tcW w:w="12877" w:type="dxa"/>
            <w:tcBorders>
              <w:top w:val="nil"/>
              <w:bottom w:val="nil"/>
            </w:tcBorders>
          </w:tcPr>
          <w:p w14:paraId="0139B05A" w14:textId="45E262B1" w:rsidR="00D0264A" w:rsidRDefault="00A51645">
            <w:pPr>
              <w:pStyle w:val="TableParagraph"/>
              <w:spacing w:before="71" w:line="271" w:lineRule="auto"/>
              <w:ind w:left="108" w:right="96"/>
              <w:jc w:val="both"/>
              <w:rPr>
                <w:sz w:val="20"/>
              </w:rPr>
            </w:pPr>
            <w:r>
              <w:rPr>
                <w:sz w:val="20"/>
              </w:rPr>
              <w:t xml:space="preserve">- </w:t>
            </w:r>
            <w:r w:rsidR="000A742B">
              <w:rPr>
                <w:sz w:val="20"/>
              </w:rPr>
              <w:t xml:space="preserve">Il paraît essentiel que toute décision de la </w:t>
            </w:r>
            <w:r>
              <w:rPr>
                <w:sz w:val="20"/>
              </w:rPr>
              <w:t xml:space="preserve">Commission de surveillance </w:t>
            </w:r>
            <w:r w:rsidR="000A742B">
              <w:rPr>
                <w:sz w:val="20"/>
              </w:rPr>
              <w:t xml:space="preserve">respecte le droit d’être entendu au sens de l’art. 8 Cst. féd, en remettant une décision motivée à l’assuré·e lésé·e, sans que celui-ci/celle-ci doive le requérir directement de l’assureur. </w:t>
            </w:r>
          </w:p>
        </w:tc>
      </w:tr>
      <w:tr w:rsidR="00D0264A" w14:paraId="3B0AB7A1" w14:textId="77777777">
        <w:trPr>
          <w:trHeight w:val="2382"/>
        </w:trPr>
        <w:tc>
          <w:tcPr>
            <w:tcW w:w="1685" w:type="dxa"/>
            <w:tcBorders>
              <w:top w:val="nil"/>
            </w:tcBorders>
          </w:tcPr>
          <w:p w14:paraId="36508E5F" w14:textId="77777777" w:rsidR="00D0264A" w:rsidRDefault="00D0264A">
            <w:pPr>
              <w:pStyle w:val="TableParagraph"/>
              <w:rPr>
                <w:rFonts w:ascii="Times New Roman"/>
                <w:sz w:val="20"/>
              </w:rPr>
            </w:pPr>
          </w:p>
        </w:tc>
        <w:tc>
          <w:tcPr>
            <w:tcW w:w="12877" w:type="dxa"/>
            <w:tcBorders>
              <w:top w:val="nil"/>
            </w:tcBorders>
          </w:tcPr>
          <w:p w14:paraId="071E936F" w14:textId="26B1C228" w:rsidR="00D0264A" w:rsidRDefault="00A51645" w:rsidP="000A742B">
            <w:pPr>
              <w:pStyle w:val="TableParagraph"/>
              <w:spacing w:before="71" w:line="271" w:lineRule="auto"/>
              <w:ind w:right="92"/>
              <w:jc w:val="both"/>
              <w:rPr>
                <w:sz w:val="20"/>
              </w:rPr>
            </w:pPr>
            <w:r>
              <w:rPr>
                <w:sz w:val="20"/>
              </w:rPr>
              <w:t>- Les décisions de la Commission de surveillance peuvent être contestées devant le tribunal arbitral (Accord de branche concernant les intermédiaires, art. 10). Le Règlement des sanctions et de procédure des sanctions (adopté en application de l’Accord de branche) limite l’accès au tribunal arbitral aux associations CuraFutura et SantéSuisse en cas</w:t>
            </w:r>
            <w:r>
              <w:rPr>
                <w:spacing w:val="-7"/>
                <w:sz w:val="20"/>
              </w:rPr>
              <w:t xml:space="preserve"> </w:t>
            </w:r>
            <w:r>
              <w:rPr>
                <w:sz w:val="20"/>
              </w:rPr>
              <w:t>de</w:t>
            </w:r>
            <w:r>
              <w:rPr>
                <w:spacing w:val="-8"/>
                <w:sz w:val="20"/>
              </w:rPr>
              <w:t xml:space="preserve"> </w:t>
            </w:r>
            <w:r>
              <w:rPr>
                <w:sz w:val="20"/>
              </w:rPr>
              <w:t>requête</w:t>
            </w:r>
            <w:r>
              <w:rPr>
                <w:spacing w:val="-8"/>
                <w:sz w:val="20"/>
              </w:rPr>
              <w:t xml:space="preserve"> </w:t>
            </w:r>
            <w:r>
              <w:rPr>
                <w:sz w:val="20"/>
              </w:rPr>
              <w:t>dirigée</w:t>
            </w:r>
            <w:r>
              <w:rPr>
                <w:spacing w:val="-8"/>
                <w:sz w:val="20"/>
              </w:rPr>
              <w:t xml:space="preserve"> </w:t>
            </w:r>
            <w:r>
              <w:rPr>
                <w:sz w:val="20"/>
              </w:rPr>
              <w:t>contre</w:t>
            </w:r>
            <w:r>
              <w:rPr>
                <w:spacing w:val="-8"/>
                <w:sz w:val="20"/>
              </w:rPr>
              <w:t xml:space="preserve"> </w:t>
            </w:r>
            <w:r>
              <w:rPr>
                <w:sz w:val="20"/>
              </w:rPr>
              <w:t>l’assureur</w:t>
            </w:r>
            <w:r>
              <w:rPr>
                <w:spacing w:val="-7"/>
                <w:sz w:val="20"/>
              </w:rPr>
              <w:t xml:space="preserve"> </w:t>
            </w:r>
            <w:r>
              <w:rPr>
                <w:sz w:val="20"/>
              </w:rPr>
              <w:t>visé</w:t>
            </w:r>
            <w:r>
              <w:rPr>
                <w:spacing w:val="-8"/>
                <w:sz w:val="20"/>
              </w:rPr>
              <w:t xml:space="preserve"> </w:t>
            </w:r>
            <w:r>
              <w:rPr>
                <w:sz w:val="20"/>
              </w:rPr>
              <w:t>par</w:t>
            </w:r>
            <w:r>
              <w:rPr>
                <w:spacing w:val="-7"/>
                <w:sz w:val="20"/>
              </w:rPr>
              <w:t xml:space="preserve"> </w:t>
            </w:r>
            <w:r>
              <w:rPr>
                <w:sz w:val="20"/>
              </w:rPr>
              <w:t>la</w:t>
            </w:r>
            <w:r>
              <w:rPr>
                <w:spacing w:val="-6"/>
                <w:sz w:val="20"/>
              </w:rPr>
              <w:t xml:space="preserve"> </w:t>
            </w:r>
            <w:r>
              <w:rPr>
                <w:sz w:val="20"/>
              </w:rPr>
              <w:t>plainte</w:t>
            </w:r>
            <w:r>
              <w:rPr>
                <w:spacing w:val="-8"/>
                <w:sz w:val="20"/>
              </w:rPr>
              <w:t xml:space="preserve"> </w:t>
            </w:r>
            <w:r>
              <w:rPr>
                <w:sz w:val="20"/>
              </w:rPr>
              <w:t>qui</w:t>
            </w:r>
            <w:r>
              <w:rPr>
                <w:spacing w:val="-9"/>
                <w:sz w:val="20"/>
              </w:rPr>
              <w:t xml:space="preserve"> </w:t>
            </w:r>
            <w:r>
              <w:rPr>
                <w:sz w:val="20"/>
              </w:rPr>
              <w:t>ne</w:t>
            </w:r>
            <w:r>
              <w:rPr>
                <w:spacing w:val="-8"/>
                <w:sz w:val="20"/>
              </w:rPr>
              <w:t xml:space="preserve"> </w:t>
            </w:r>
            <w:r>
              <w:rPr>
                <w:sz w:val="20"/>
              </w:rPr>
              <w:t>se</w:t>
            </w:r>
            <w:r>
              <w:rPr>
                <w:spacing w:val="-8"/>
                <w:sz w:val="20"/>
              </w:rPr>
              <w:t xml:space="preserve"> </w:t>
            </w:r>
            <w:r>
              <w:rPr>
                <w:sz w:val="20"/>
              </w:rPr>
              <w:t>serait</w:t>
            </w:r>
            <w:r>
              <w:rPr>
                <w:spacing w:val="-8"/>
                <w:sz w:val="20"/>
              </w:rPr>
              <w:t xml:space="preserve"> </w:t>
            </w:r>
            <w:r>
              <w:rPr>
                <w:sz w:val="20"/>
              </w:rPr>
              <w:t>pas</w:t>
            </w:r>
            <w:r>
              <w:rPr>
                <w:spacing w:val="-7"/>
                <w:sz w:val="20"/>
              </w:rPr>
              <w:t xml:space="preserve"> </w:t>
            </w:r>
            <w:r>
              <w:rPr>
                <w:sz w:val="20"/>
              </w:rPr>
              <w:t>acquitté</w:t>
            </w:r>
            <w:r>
              <w:rPr>
                <w:spacing w:val="-8"/>
                <w:sz w:val="20"/>
              </w:rPr>
              <w:t xml:space="preserve"> </w:t>
            </w:r>
            <w:r>
              <w:rPr>
                <w:sz w:val="20"/>
              </w:rPr>
              <w:t>de</w:t>
            </w:r>
            <w:r>
              <w:rPr>
                <w:spacing w:val="-6"/>
                <w:sz w:val="20"/>
              </w:rPr>
              <w:t xml:space="preserve"> </w:t>
            </w:r>
            <w:r>
              <w:rPr>
                <w:sz w:val="20"/>
              </w:rPr>
              <w:t>l’amende</w:t>
            </w:r>
            <w:r>
              <w:rPr>
                <w:spacing w:val="-4"/>
                <w:sz w:val="20"/>
              </w:rPr>
              <w:t xml:space="preserve"> </w:t>
            </w:r>
            <w:r>
              <w:rPr>
                <w:sz w:val="20"/>
              </w:rPr>
              <w:t>de</w:t>
            </w:r>
            <w:r>
              <w:rPr>
                <w:spacing w:val="-8"/>
                <w:sz w:val="20"/>
              </w:rPr>
              <w:t xml:space="preserve"> </w:t>
            </w:r>
            <w:r>
              <w:rPr>
                <w:sz w:val="20"/>
              </w:rPr>
              <w:t>la</w:t>
            </w:r>
            <w:r>
              <w:rPr>
                <w:spacing w:val="-8"/>
                <w:sz w:val="20"/>
              </w:rPr>
              <w:t xml:space="preserve"> </w:t>
            </w:r>
            <w:r>
              <w:rPr>
                <w:sz w:val="20"/>
              </w:rPr>
              <w:t>Commission</w:t>
            </w:r>
            <w:r>
              <w:rPr>
                <w:spacing w:val="-8"/>
                <w:sz w:val="20"/>
              </w:rPr>
              <w:t xml:space="preserve"> </w:t>
            </w:r>
            <w:r>
              <w:rPr>
                <w:sz w:val="20"/>
              </w:rPr>
              <w:t>de</w:t>
            </w:r>
            <w:r>
              <w:rPr>
                <w:spacing w:val="-8"/>
                <w:sz w:val="20"/>
              </w:rPr>
              <w:t xml:space="preserve"> </w:t>
            </w:r>
            <w:r>
              <w:rPr>
                <w:sz w:val="20"/>
              </w:rPr>
              <w:t>surveillance.</w:t>
            </w:r>
            <w:r>
              <w:rPr>
                <w:spacing w:val="-8"/>
                <w:sz w:val="20"/>
              </w:rPr>
              <w:t xml:space="preserve"> </w:t>
            </w:r>
            <w:r>
              <w:rPr>
                <w:sz w:val="20"/>
              </w:rPr>
              <w:t>Toutefois cette procédure ne comporte aucun automatisme. Pour une faîtière, cela suppose d’agir devant un tribunal contre un de ses membres, chose qui</w:t>
            </w:r>
            <w:r>
              <w:rPr>
                <w:spacing w:val="-2"/>
                <w:sz w:val="20"/>
              </w:rPr>
              <w:t xml:space="preserve"> </w:t>
            </w:r>
            <w:r>
              <w:rPr>
                <w:sz w:val="20"/>
              </w:rPr>
              <w:t>ne</w:t>
            </w:r>
            <w:r>
              <w:rPr>
                <w:spacing w:val="-1"/>
                <w:sz w:val="20"/>
              </w:rPr>
              <w:t xml:space="preserve"> </w:t>
            </w:r>
            <w:r>
              <w:rPr>
                <w:sz w:val="20"/>
              </w:rPr>
              <w:t>va</w:t>
            </w:r>
            <w:r>
              <w:rPr>
                <w:spacing w:val="-1"/>
                <w:sz w:val="20"/>
              </w:rPr>
              <w:t xml:space="preserve"> </w:t>
            </w:r>
            <w:r>
              <w:rPr>
                <w:sz w:val="20"/>
              </w:rPr>
              <w:t>pas de</w:t>
            </w:r>
            <w:r>
              <w:rPr>
                <w:spacing w:val="-1"/>
                <w:sz w:val="20"/>
              </w:rPr>
              <w:t xml:space="preserve"> </w:t>
            </w:r>
            <w:r>
              <w:rPr>
                <w:sz w:val="20"/>
              </w:rPr>
              <w:t>soi.</w:t>
            </w:r>
            <w:r>
              <w:rPr>
                <w:spacing w:val="-1"/>
                <w:sz w:val="20"/>
              </w:rPr>
              <w:t xml:space="preserve"> </w:t>
            </w:r>
            <w:r>
              <w:rPr>
                <w:sz w:val="20"/>
              </w:rPr>
              <w:t xml:space="preserve">Pour l’association requérante, agir devant le Tribunal arbitral </w:t>
            </w:r>
            <w:r w:rsidR="000A742B">
              <w:rPr>
                <w:sz w:val="20"/>
              </w:rPr>
              <w:t>est en outre assez lourd. L’accord</w:t>
            </w:r>
            <w:r w:rsidR="000A742B">
              <w:rPr>
                <w:spacing w:val="-1"/>
                <w:sz w:val="20"/>
              </w:rPr>
              <w:t xml:space="preserve"> </w:t>
            </w:r>
            <w:r w:rsidR="000A742B">
              <w:rPr>
                <w:sz w:val="20"/>
              </w:rPr>
              <w:t>de branche</w:t>
            </w:r>
            <w:r w:rsidR="000A742B">
              <w:rPr>
                <w:spacing w:val="-1"/>
                <w:sz w:val="20"/>
              </w:rPr>
              <w:t xml:space="preserve"> </w:t>
            </w:r>
            <w:r w:rsidR="000A742B">
              <w:rPr>
                <w:sz w:val="20"/>
              </w:rPr>
              <w:t>contraint</w:t>
            </w:r>
            <w:r w:rsidR="000A742B">
              <w:rPr>
                <w:spacing w:val="-1"/>
                <w:sz w:val="20"/>
              </w:rPr>
              <w:t xml:space="preserve"> </w:t>
            </w:r>
            <w:r w:rsidR="000A742B">
              <w:rPr>
                <w:sz w:val="20"/>
              </w:rPr>
              <w:t>les assureurs au</w:t>
            </w:r>
            <w:r w:rsidR="000A742B">
              <w:rPr>
                <w:spacing w:val="-1"/>
                <w:sz w:val="20"/>
              </w:rPr>
              <w:t xml:space="preserve"> </w:t>
            </w:r>
            <w:r w:rsidR="000A742B">
              <w:rPr>
                <w:sz w:val="20"/>
              </w:rPr>
              <w:t>respect</w:t>
            </w:r>
            <w:r w:rsidR="000A742B">
              <w:rPr>
                <w:spacing w:val="-1"/>
                <w:sz w:val="20"/>
              </w:rPr>
              <w:t xml:space="preserve"> </w:t>
            </w:r>
            <w:r w:rsidR="000A742B">
              <w:rPr>
                <w:sz w:val="20"/>
              </w:rPr>
              <w:t>d’un certain nombre de principes,</w:t>
            </w:r>
            <w:r w:rsidR="000A742B">
              <w:rPr>
                <w:spacing w:val="-1"/>
                <w:sz w:val="20"/>
              </w:rPr>
              <w:t xml:space="preserve"> </w:t>
            </w:r>
            <w:r w:rsidR="000A742B">
              <w:rPr>
                <w:sz w:val="20"/>
              </w:rPr>
              <w:t xml:space="preserve">mais il n’offre pas les même garanties procédurales qu’un cadre légal ordinaire. </w:t>
            </w:r>
          </w:p>
        </w:tc>
      </w:tr>
    </w:tbl>
    <w:p w14:paraId="25337F12" w14:textId="77777777" w:rsidR="00D0264A" w:rsidRDefault="00D0264A">
      <w:pPr>
        <w:spacing w:line="213" w:lineRule="exact"/>
        <w:jc w:val="both"/>
        <w:rPr>
          <w:sz w:val="20"/>
        </w:rPr>
        <w:sectPr w:rsidR="00D0264A">
          <w:pgSz w:w="16840" w:h="11910" w:orient="landscape"/>
          <w:pgMar w:top="1200" w:right="460" w:bottom="1120" w:left="700" w:header="715" w:footer="935" w:gutter="0"/>
          <w:cols w:space="720"/>
        </w:sectPr>
      </w:pPr>
    </w:p>
    <w:p w14:paraId="1BCEF39A" w14:textId="77777777" w:rsidR="00D0264A" w:rsidRDefault="00D0264A">
      <w:pPr>
        <w:pStyle w:val="Textkrper"/>
        <w:rPr>
          <w:sz w:val="20"/>
        </w:rPr>
      </w:pPr>
    </w:p>
    <w:p w14:paraId="6D642AE4" w14:textId="77777777" w:rsidR="00D0264A" w:rsidRDefault="00D0264A">
      <w:pPr>
        <w:pStyle w:val="Textkrper"/>
        <w:spacing w:before="9"/>
        <w:rPr>
          <w:sz w:val="23"/>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895"/>
        <w:gridCol w:w="782"/>
        <w:gridCol w:w="784"/>
        <w:gridCol w:w="5801"/>
        <w:gridCol w:w="4613"/>
      </w:tblGrid>
      <w:tr w:rsidR="00D0264A" w14:paraId="2722CA20" w14:textId="77777777">
        <w:trPr>
          <w:trHeight w:val="784"/>
        </w:trPr>
        <w:tc>
          <w:tcPr>
            <w:tcW w:w="14560" w:type="dxa"/>
            <w:gridSpan w:val="6"/>
            <w:shd w:val="clear" w:color="auto" w:fill="FFFF00"/>
          </w:tcPr>
          <w:p w14:paraId="36CE65C3" w14:textId="77777777" w:rsidR="00D0264A" w:rsidRDefault="00A51645">
            <w:pPr>
              <w:pStyle w:val="TableParagraph"/>
              <w:spacing w:before="63" w:line="252" w:lineRule="auto"/>
              <w:ind w:left="52"/>
              <w:rPr>
                <w:b/>
                <w:sz w:val="28"/>
              </w:rPr>
            </w:pPr>
            <w:bookmarkStart w:id="1" w:name="_bookmark1"/>
            <w:bookmarkEnd w:id="1"/>
            <w:r>
              <w:rPr>
                <w:b/>
                <w:sz w:val="28"/>
              </w:rPr>
              <w:t>Remarques concernant le projet de modification de</w:t>
            </w:r>
            <w:r>
              <w:rPr>
                <w:b/>
                <w:spacing w:val="-13"/>
                <w:sz w:val="28"/>
              </w:rPr>
              <w:t xml:space="preserve"> </w:t>
            </w:r>
            <w:r>
              <w:rPr>
                <w:b/>
                <w:sz w:val="28"/>
              </w:rPr>
              <w:t xml:space="preserve">l’ordonnance sur la surveillance de l’assurance-maladie </w:t>
            </w:r>
            <w:r>
              <w:rPr>
                <w:b/>
                <w:spacing w:val="-2"/>
                <w:sz w:val="28"/>
              </w:rPr>
              <w:t>(OSAMal)</w:t>
            </w:r>
          </w:p>
        </w:tc>
      </w:tr>
      <w:tr w:rsidR="00D0264A" w14:paraId="3D11DB70" w14:textId="77777777">
        <w:trPr>
          <w:trHeight w:val="378"/>
        </w:trPr>
        <w:tc>
          <w:tcPr>
            <w:tcW w:w="1685" w:type="dxa"/>
          </w:tcPr>
          <w:p w14:paraId="7CB0F0C2" w14:textId="77777777" w:rsidR="00D0264A" w:rsidRDefault="00A51645">
            <w:pPr>
              <w:pStyle w:val="TableParagraph"/>
              <w:spacing w:before="90"/>
              <w:ind w:left="110"/>
              <w:rPr>
                <w:b/>
                <w:sz w:val="20"/>
              </w:rPr>
            </w:pPr>
            <w:r>
              <w:rPr>
                <w:b/>
                <w:spacing w:val="-2"/>
                <w:sz w:val="20"/>
              </w:rPr>
              <w:t>Nom/entreprise</w:t>
            </w:r>
          </w:p>
        </w:tc>
        <w:tc>
          <w:tcPr>
            <w:tcW w:w="895" w:type="dxa"/>
          </w:tcPr>
          <w:p w14:paraId="2B113917" w14:textId="77777777" w:rsidR="00D0264A" w:rsidRDefault="00A51645">
            <w:pPr>
              <w:pStyle w:val="TableParagraph"/>
              <w:spacing w:before="90"/>
              <w:ind w:left="108"/>
              <w:rPr>
                <w:b/>
                <w:sz w:val="20"/>
              </w:rPr>
            </w:pPr>
            <w:r>
              <w:rPr>
                <w:b/>
                <w:spacing w:val="-4"/>
                <w:sz w:val="20"/>
              </w:rPr>
              <w:t>Art.</w:t>
            </w:r>
          </w:p>
        </w:tc>
        <w:tc>
          <w:tcPr>
            <w:tcW w:w="782" w:type="dxa"/>
          </w:tcPr>
          <w:p w14:paraId="4EC7EF83" w14:textId="77777777" w:rsidR="00D0264A" w:rsidRDefault="00A51645">
            <w:pPr>
              <w:pStyle w:val="TableParagraph"/>
              <w:spacing w:before="90"/>
              <w:ind w:left="108"/>
              <w:rPr>
                <w:b/>
                <w:sz w:val="20"/>
              </w:rPr>
            </w:pPr>
            <w:r>
              <w:rPr>
                <w:b/>
                <w:spacing w:val="-5"/>
                <w:sz w:val="20"/>
              </w:rPr>
              <w:t>Al.</w:t>
            </w:r>
          </w:p>
        </w:tc>
        <w:tc>
          <w:tcPr>
            <w:tcW w:w="784" w:type="dxa"/>
          </w:tcPr>
          <w:p w14:paraId="673C4B5B" w14:textId="77777777" w:rsidR="00D0264A" w:rsidRDefault="00A51645">
            <w:pPr>
              <w:pStyle w:val="TableParagraph"/>
              <w:spacing w:before="90"/>
              <w:ind w:left="108"/>
              <w:rPr>
                <w:b/>
                <w:sz w:val="20"/>
              </w:rPr>
            </w:pPr>
            <w:r>
              <w:rPr>
                <w:b/>
                <w:spacing w:val="-4"/>
                <w:sz w:val="20"/>
              </w:rPr>
              <w:t>Let.</w:t>
            </w:r>
          </w:p>
        </w:tc>
        <w:tc>
          <w:tcPr>
            <w:tcW w:w="5801" w:type="dxa"/>
          </w:tcPr>
          <w:p w14:paraId="0F23C8F0" w14:textId="77777777" w:rsidR="00D0264A" w:rsidRDefault="00A51645">
            <w:pPr>
              <w:pStyle w:val="TableParagraph"/>
              <w:spacing w:before="90"/>
              <w:ind w:left="109"/>
              <w:rPr>
                <w:b/>
                <w:sz w:val="20"/>
              </w:rPr>
            </w:pPr>
            <w:r>
              <w:rPr>
                <w:b/>
                <w:spacing w:val="-2"/>
                <w:sz w:val="20"/>
              </w:rPr>
              <w:t>Commentaires/remarques</w:t>
            </w:r>
          </w:p>
        </w:tc>
        <w:tc>
          <w:tcPr>
            <w:tcW w:w="4613" w:type="dxa"/>
          </w:tcPr>
          <w:p w14:paraId="6AE061B9" w14:textId="77777777" w:rsidR="00D0264A" w:rsidRDefault="00A51645">
            <w:pPr>
              <w:pStyle w:val="TableParagraph"/>
              <w:spacing w:before="90"/>
              <w:ind w:left="110"/>
              <w:rPr>
                <w:b/>
                <w:sz w:val="20"/>
              </w:rPr>
            </w:pPr>
            <w:r>
              <w:rPr>
                <w:b/>
                <w:sz w:val="20"/>
              </w:rPr>
              <w:t>Modification</w:t>
            </w:r>
            <w:r>
              <w:rPr>
                <w:b/>
                <w:spacing w:val="-10"/>
                <w:sz w:val="20"/>
              </w:rPr>
              <w:t xml:space="preserve"> </w:t>
            </w:r>
            <w:r>
              <w:rPr>
                <w:b/>
                <w:sz w:val="20"/>
              </w:rPr>
              <w:t>proposée</w:t>
            </w:r>
            <w:r>
              <w:rPr>
                <w:b/>
                <w:spacing w:val="-12"/>
                <w:sz w:val="20"/>
              </w:rPr>
              <w:t xml:space="preserve"> </w:t>
            </w:r>
            <w:r>
              <w:rPr>
                <w:b/>
                <w:sz w:val="20"/>
              </w:rPr>
              <w:t>(texte</w:t>
            </w:r>
            <w:r>
              <w:rPr>
                <w:b/>
                <w:spacing w:val="-11"/>
                <w:sz w:val="20"/>
              </w:rPr>
              <w:t xml:space="preserve"> </w:t>
            </w:r>
            <w:r>
              <w:rPr>
                <w:b/>
                <w:spacing w:val="-2"/>
                <w:sz w:val="20"/>
              </w:rPr>
              <w:t>proposé)</w:t>
            </w:r>
          </w:p>
        </w:tc>
      </w:tr>
      <w:tr w:rsidR="00D0264A" w14:paraId="08B14C7E" w14:textId="77777777" w:rsidTr="0022425B">
        <w:trPr>
          <w:trHeight w:val="1301"/>
        </w:trPr>
        <w:tc>
          <w:tcPr>
            <w:tcW w:w="1685" w:type="dxa"/>
            <w:vAlign w:val="center"/>
          </w:tcPr>
          <w:p w14:paraId="5E2F818C" w14:textId="5C87D2B5" w:rsidR="00D0264A" w:rsidRDefault="00B80E78" w:rsidP="00184D07">
            <w:pPr>
              <w:pStyle w:val="TableParagraph"/>
              <w:spacing w:line="213" w:lineRule="exact"/>
              <w:ind w:left="110"/>
              <w:rPr>
                <w:sz w:val="20"/>
              </w:rPr>
            </w:pPr>
            <w:r>
              <w:rPr>
                <w:b/>
                <w:spacing w:val="-2"/>
                <w:sz w:val="20"/>
                <w:lang w:val="it-CH"/>
              </w:rPr>
              <w:t>CFC/EKK</w:t>
            </w:r>
          </w:p>
        </w:tc>
        <w:tc>
          <w:tcPr>
            <w:tcW w:w="895" w:type="dxa"/>
            <w:vAlign w:val="center"/>
          </w:tcPr>
          <w:p w14:paraId="7322F142" w14:textId="77777777" w:rsidR="00D0264A" w:rsidRDefault="00A51645" w:rsidP="0022425B">
            <w:pPr>
              <w:pStyle w:val="TableParagraph"/>
              <w:spacing w:before="1"/>
              <w:ind w:left="108"/>
              <w:rPr>
                <w:sz w:val="20"/>
              </w:rPr>
            </w:pPr>
            <w:r>
              <w:rPr>
                <w:spacing w:val="-5"/>
                <w:sz w:val="20"/>
              </w:rPr>
              <w:t>35</w:t>
            </w:r>
          </w:p>
        </w:tc>
        <w:tc>
          <w:tcPr>
            <w:tcW w:w="782" w:type="dxa"/>
            <w:vAlign w:val="center"/>
          </w:tcPr>
          <w:p w14:paraId="682CDA29" w14:textId="77777777" w:rsidR="00D0264A" w:rsidRDefault="00A51645" w:rsidP="0022425B">
            <w:pPr>
              <w:pStyle w:val="TableParagraph"/>
              <w:spacing w:before="1"/>
              <w:ind w:left="108"/>
              <w:rPr>
                <w:sz w:val="20"/>
              </w:rPr>
            </w:pPr>
            <w:r>
              <w:rPr>
                <w:sz w:val="20"/>
              </w:rPr>
              <w:t>1</w:t>
            </w:r>
            <w:r>
              <w:rPr>
                <w:spacing w:val="-3"/>
                <w:sz w:val="20"/>
              </w:rPr>
              <w:t xml:space="preserve"> </w:t>
            </w:r>
            <w:r>
              <w:rPr>
                <w:sz w:val="20"/>
              </w:rPr>
              <w:t>et</w:t>
            </w:r>
            <w:r>
              <w:rPr>
                <w:spacing w:val="-1"/>
                <w:sz w:val="20"/>
              </w:rPr>
              <w:t xml:space="preserve"> </w:t>
            </w:r>
            <w:r>
              <w:rPr>
                <w:spacing w:val="-10"/>
                <w:sz w:val="20"/>
              </w:rPr>
              <w:t>3</w:t>
            </w:r>
          </w:p>
        </w:tc>
        <w:tc>
          <w:tcPr>
            <w:tcW w:w="784" w:type="dxa"/>
            <w:vAlign w:val="center"/>
          </w:tcPr>
          <w:p w14:paraId="1BBA5899" w14:textId="77777777" w:rsidR="00D0264A" w:rsidRDefault="00D0264A" w:rsidP="0022425B">
            <w:pPr>
              <w:pStyle w:val="TableParagraph"/>
              <w:rPr>
                <w:rFonts w:ascii="Times New Roman"/>
                <w:sz w:val="20"/>
              </w:rPr>
            </w:pPr>
          </w:p>
        </w:tc>
        <w:tc>
          <w:tcPr>
            <w:tcW w:w="5801" w:type="dxa"/>
            <w:vAlign w:val="center"/>
          </w:tcPr>
          <w:p w14:paraId="56E5A92B" w14:textId="16B84823" w:rsidR="00D0264A" w:rsidRDefault="00B80E78" w:rsidP="0022425B">
            <w:pPr>
              <w:pStyle w:val="TableParagraph"/>
              <w:spacing w:before="160" w:line="271" w:lineRule="auto"/>
              <w:ind w:left="109" w:right="95"/>
              <w:rPr>
                <w:sz w:val="20"/>
              </w:rPr>
            </w:pPr>
            <w:r>
              <w:rPr>
                <w:sz w:val="20"/>
              </w:rPr>
              <w:t>L’accord</w:t>
            </w:r>
            <w:r>
              <w:rPr>
                <w:spacing w:val="-7"/>
                <w:sz w:val="20"/>
              </w:rPr>
              <w:t xml:space="preserve"> </w:t>
            </w:r>
            <w:r>
              <w:rPr>
                <w:sz w:val="20"/>
              </w:rPr>
              <w:t>de</w:t>
            </w:r>
            <w:r>
              <w:rPr>
                <w:spacing w:val="-8"/>
                <w:sz w:val="20"/>
              </w:rPr>
              <w:t xml:space="preserve"> </w:t>
            </w:r>
            <w:r>
              <w:rPr>
                <w:sz w:val="20"/>
              </w:rPr>
              <w:t>branche devrait reprendre</w:t>
            </w:r>
            <w:r>
              <w:rPr>
                <w:spacing w:val="-7"/>
                <w:sz w:val="20"/>
              </w:rPr>
              <w:t xml:space="preserve"> </w:t>
            </w:r>
            <w:r>
              <w:rPr>
                <w:sz w:val="20"/>
              </w:rPr>
              <w:t>la définition de</w:t>
            </w:r>
            <w:r>
              <w:rPr>
                <w:spacing w:val="-1"/>
                <w:sz w:val="20"/>
              </w:rPr>
              <w:t xml:space="preserve"> </w:t>
            </w:r>
            <w:r>
              <w:rPr>
                <w:sz w:val="20"/>
              </w:rPr>
              <w:t xml:space="preserve">l’activité d’intermédiaire de l’article </w:t>
            </w:r>
            <w:r>
              <w:rPr>
                <w:i/>
                <w:sz w:val="20"/>
              </w:rPr>
              <w:t xml:space="preserve">19a </w:t>
            </w:r>
            <w:r>
              <w:rPr>
                <w:sz w:val="20"/>
              </w:rPr>
              <w:t>LSAMal (NB</w:t>
            </w:r>
            <w:r>
              <w:rPr>
                <w:spacing w:val="-2"/>
                <w:sz w:val="20"/>
              </w:rPr>
              <w:t xml:space="preserve"> </w:t>
            </w:r>
            <w:r>
              <w:rPr>
                <w:sz w:val="20"/>
              </w:rPr>
              <w:t>: en réalité l’art. 19 al. 3 LSAMal), pour éviter une incohérence dans l’application, même si l’art. 19</w:t>
            </w:r>
            <w:r>
              <w:rPr>
                <w:i/>
                <w:iCs/>
                <w:sz w:val="20"/>
              </w:rPr>
              <w:t xml:space="preserve">a </w:t>
            </w:r>
            <w:r>
              <w:rPr>
                <w:sz w:val="20"/>
              </w:rPr>
              <w:t>LSAMal s’applique au titre de règle impérative</w:t>
            </w:r>
          </w:p>
        </w:tc>
        <w:tc>
          <w:tcPr>
            <w:tcW w:w="4613" w:type="dxa"/>
            <w:vAlign w:val="center"/>
          </w:tcPr>
          <w:p w14:paraId="2C6DBB25" w14:textId="3D2FA326" w:rsidR="00D0264A" w:rsidRPr="00B80E78" w:rsidRDefault="00A51645" w:rsidP="0022425B">
            <w:pPr>
              <w:pStyle w:val="TableParagraph"/>
              <w:spacing w:before="166" w:line="273" w:lineRule="auto"/>
              <w:rPr>
                <w:sz w:val="20"/>
              </w:rPr>
            </w:pPr>
            <w:r>
              <w:rPr>
                <w:sz w:val="20"/>
              </w:rPr>
              <w:t>Pas</w:t>
            </w:r>
            <w:r>
              <w:rPr>
                <w:spacing w:val="-6"/>
                <w:sz w:val="20"/>
              </w:rPr>
              <w:t xml:space="preserve"> </w:t>
            </w:r>
            <w:r>
              <w:rPr>
                <w:sz w:val="20"/>
              </w:rPr>
              <w:t>de</w:t>
            </w:r>
            <w:r>
              <w:rPr>
                <w:spacing w:val="-8"/>
                <w:sz w:val="20"/>
              </w:rPr>
              <w:t xml:space="preserve"> </w:t>
            </w:r>
            <w:r>
              <w:rPr>
                <w:sz w:val="20"/>
              </w:rPr>
              <w:t>modification</w:t>
            </w:r>
            <w:r>
              <w:rPr>
                <w:spacing w:val="-6"/>
                <w:sz w:val="20"/>
              </w:rPr>
              <w:t xml:space="preserve"> </w:t>
            </w:r>
            <w:r>
              <w:rPr>
                <w:sz w:val="20"/>
              </w:rPr>
              <w:t>mais</w:t>
            </w:r>
            <w:r>
              <w:rPr>
                <w:spacing w:val="-6"/>
                <w:sz w:val="20"/>
              </w:rPr>
              <w:t xml:space="preserve"> </w:t>
            </w:r>
            <w:r>
              <w:rPr>
                <w:sz w:val="20"/>
              </w:rPr>
              <w:t>l’accord</w:t>
            </w:r>
            <w:r>
              <w:rPr>
                <w:spacing w:val="-7"/>
                <w:sz w:val="20"/>
              </w:rPr>
              <w:t xml:space="preserve"> </w:t>
            </w:r>
            <w:r>
              <w:rPr>
                <w:sz w:val="20"/>
              </w:rPr>
              <w:t>de</w:t>
            </w:r>
            <w:r>
              <w:rPr>
                <w:spacing w:val="-8"/>
                <w:sz w:val="20"/>
              </w:rPr>
              <w:t xml:space="preserve"> </w:t>
            </w:r>
            <w:r>
              <w:rPr>
                <w:sz w:val="20"/>
              </w:rPr>
              <w:t>branche</w:t>
            </w:r>
            <w:r w:rsidR="00B80E78">
              <w:rPr>
                <w:sz w:val="20"/>
              </w:rPr>
              <w:t xml:space="preserve"> devrait reprendre</w:t>
            </w:r>
            <w:r>
              <w:rPr>
                <w:spacing w:val="-7"/>
                <w:sz w:val="20"/>
              </w:rPr>
              <w:t xml:space="preserve"> </w:t>
            </w:r>
            <w:r w:rsidR="00B80E78">
              <w:rPr>
                <w:sz w:val="20"/>
              </w:rPr>
              <w:t>la définition de</w:t>
            </w:r>
            <w:r w:rsidR="00B80E78">
              <w:rPr>
                <w:spacing w:val="-1"/>
                <w:sz w:val="20"/>
              </w:rPr>
              <w:t xml:space="preserve"> </w:t>
            </w:r>
            <w:r w:rsidR="00B80E78">
              <w:rPr>
                <w:sz w:val="20"/>
              </w:rPr>
              <w:t xml:space="preserve">l’activité d’intermédiaire de l’article </w:t>
            </w:r>
            <w:r w:rsidR="00B80E78">
              <w:rPr>
                <w:i/>
                <w:sz w:val="20"/>
              </w:rPr>
              <w:t xml:space="preserve">19a </w:t>
            </w:r>
            <w:r w:rsidR="00B80E78">
              <w:rPr>
                <w:sz w:val="20"/>
              </w:rPr>
              <w:t>LSAMal (NB</w:t>
            </w:r>
            <w:r w:rsidR="00B80E78">
              <w:rPr>
                <w:spacing w:val="-2"/>
                <w:sz w:val="20"/>
              </w:rPr>
              <w:t xml:space="preserve"> </w:t>
            </w:r>
            <w:r w:rsidR="00B80E78">
              <w:rPr>
                <w:sz w:val="20"/>
              </w:rPr>
              <w:t>: en réalité l’art. 19 al. 3 LSAMal), pour éviter une incohérence dans l’application, même si l’art. 19</w:t>
            </w:r>
            <w:r w:rsidR="00B80E78">
              <w:rPr>
                <w:i/>
                <w:iCs/>
                <w:sz w:val="20"/>
              </w:rPr>
              <w:t xml:space="preserve">a </w:t>
            </w:r>
            <w:r w:rsidR="00B80E78">
              <w:rPr>
                <w:sz w:val="20"/>
              </w:rPr>
              <w:t>LSAMal s’applique au titre de règle impérative.</w:t>
            </w:r>
          </w:p>
        </w:tc>
      </w:tr>
      <w:tr w:rsidR="00D0264A" w14:paraId="46669A72" w14:textId="77777777" w:rsidTr="0022425B">
        <w:trPr>
          <w:trHeight w:val="1540"/>
        </w:trPr>
        <w:tc>
          <w:tcPr>
            <w:tcW w:w="1685" w:type="dxa"/>
            <w:vAlign w:val="center"/>
          </w:tcPr>
          <w:p w14:paraId="1165DCC7" w14:textId="1AE89892" w:rsidR="00D0264A" w:rsidRDefault="00B80E78" w:rsidP="0022425B">
            <w:pPr>
              <w:pStyle w:val="TableParagraph"/>
              <w:spacing w:before="2"/>
              <w:ind w:left="110"/>
              <w:rPr>
                <w:sz w:val="20"/>
              </w:rPr>
            </w:pPr>
            <w:r>
              <w:rPr>
                <w:b/>
                <w:spacing w:val="-2"/>
                <w:sz w:val="20"/>
                <w:lang w:val="it-CH"/>
              </w:rPr>
              <w:t>CFC/EKK</w:t>
            </w:r>
          </w:p>
        </w:tc>
        <w:tc>
          <w:tcPr>
            <w:tcW w:w="895" w:type="dxa"/>
            <w:vAlign w:val="center"/>
          </w:tcPr>
          <w:p w14:paraId="4AD0AD64" w14:textId="77777777" w:rsidR="00D0264A" w:rsidRDefault="00A51645" w:rsidP="0022425B">
            <w:pPr>
              <w:pStyle w:val="TableParagraph"/>
              <w:spacing w:before="165"/>
              <w:ind w:left="108"/>
              <w:rPr>
                <w:sz w:val="20"/>
              </w:rPr>
            </w:pPr>
            <w:r>
              <w:rPr>
                <w:spacing w:val="-5"/>
                <w:sz w:val="20"/>
              </w:rPr>
              <w:t>35a</w:t>
            </w:r>
          </w:p>
        </w:tc>
        <w:tc>
          <w:tcPr>
            <w:tcW w:w="782" w:type="dxa"/>
            <w:vAlign w:val="center"/>
          </w:tcPr>
          <w:p w14:paraId="23F82ABC" w14:textId="77777777" w:rsidR="00D0264A" w:rsidRDefault="00A51645" w:rsidP="0022425B">
            <w:pPr>
              <w:pStyle w:val="TableParagraph"/>
              <w:spacing w:before="165"/>
              <w:ind w:left="108"/>
              <w:rPr>
                <w:sz w:val="20"/>
              </w:rPr>
            </w:pPr>
            <w:r>
              <w:rPr>
                <w:w w:val="99"/>
                <w:sz w:val="20"/>
              </w:rPr>
              <w:t>2</w:t>
            </w:r>
          </w:p>
        </w:tc>
        <w:tc>
          <w:tcPr>
            <w:tcW w:w="784" w:type="dxa"/>
            <w:vAlign w:val="center"/>
          </w:tcPr>
          <w:p w14:paraId="028C2A78" w14:textId="77777777" w:rsidR="00D0264A" w:rsidRDefault="00D0264A" w:rsidP="0022425B">
            <w:pPr>
              <w:pStyle w:val="TableParagraph"/>
              <w:rPr>
                <w:rFonts w:ascii="Times New Roman"/>
                <w:sz w:val="20"/>
              </w:rPr>
            </w:pPr>
          </w:p>
        </w:tc>
        <w:tc>
          <w:tcPr>
            <w:tcW w:w="5801" w:type="dxa"/>
            <w:vAlign w:val="center"/>
          </w:tcPr>
          <w:p w14:paraId="5645EB99" w14:textId="50C03D84" w:rsidR="00D0264A" w:rsidRDefault="00A51645" w:rsidP="0022425B">
            <w:pPr>
              <w:pStyle w:val="TableParagraph"/>
              <w:spacing w:before="148" w:line="271" w:lineRule="auto"/>
              <w:ind w:left="109" w:right="95"/>
              <w:rPr>
                <w:sz w:val="20"/>
              </w:rPr>
            </w:pPr>
            <w:r>
              <w:rPr>
                <w:sz w:val="20"/>
              </w:rPr>
              <w:t xml:space="preserve">Selon la </w:t>
            </w:r>
            <w:r w:rsidR="00B80E78">
              <w:rPr>
                <w:sz w:val="20"/>
              </w:rPr>
              <w:t>CFC</w:t>
            </w:r>
            <w:r>
              <w:rPr>
                <w:sz w:val="20"/>
              </w:rPr>
              <w:t xml:space="preserve">, le délai de douze mois est approprié. </w:t>
            </w:r>
          </w:p>
        </w:tc>
        <w:tc>
          <w:tcPr>
            <w:tcW w:w="4613" w:type="dxa"/>
            <w:vAlign w:val="center"/>
          </w:tcPr>
          <w:p w14:paraId="7A1302FD" w14:textId="2698E732" w:rsidR="00D0264A" w:rsidRDefault="00A51645" w:rsidP="0022425B">
            <w:pPr>
              <w:pStyle w:val="TableParagraph"/>
              <w:spacing w:before="1" w:line="271" w:lineRule="auto"/>
              <w:ind w:right="95"/>
              <w:rPr>
                <w:sz w:val="20"/>
              </w:rPr>
            </w:pPr>
            <w:r>
              <w:rPr>
                <w:sz w:val="20"/>
              </w:rPr>
              <w:t>Pas de modification</w:t>
            </w:r>
          </w:p>
        </w:tc>
      </w:tr>
      <w:tr w:rsidR="00D0264A" w14:paraId="21AF61CE" w14:textId="77777777" w:rsidTr="0022425B">
        <w:trPr>
          <w:trHeight w:val="1300"/>
        </w:trPr>
        <w:tc>
          <w:tcPr>
            <w:tcW w:w="1685" w:type="dxa"/>
            <w:vAlign w:val="center"/>
          </w:tcPr>
          <w:p w14:paraId="54BC74BF" w14:textId="4D1CFE7D" w:rsidR="00D0264A" w:rsidRDefault="00B80E78" w:rsidP="0022425B">
            <w:pPr>
              <w:pStyle w:val="TableParagraph"/>
              <w:spacing w:line="213" w:lineRule="exact"/>
              <w:ind w:left="110"/>
              <w:rPr>
                <w:sz w:val="20"/>
              </w:rPr>
            </w:pPr>
            <w:r>
              <w:rPr>
                <w:b/>
                <w:spacing w:val="-2"/>
                <w:sz w:val="20"/>
                <w:lang w:val="it-CH"/>
              </w:rPr>
              <w:t>CFC/EKK</w:t>
            </w:r>
          </w:p>
        </w:tc>
        <w:tc>
          <w:tcPr>
            <w:tcW w:w="895" w:type="dxa"/>
            <w:vAlign w:val="center"/>
          </w:tcPr>
          <w:p w14:paraId="581578EC" w14:textId="77777777" w:rsidR="00D0264A" w:rsidRDefault="00A51645" w:rsidP="0022425B">
            <w:pPr>
              <w:pStyle w:val="TableParagraph"/>
              <w:ind w:left="108"/>
              <w:rPr>
                <w:sz w:val="20"/>
              </w:rPr>
            </w:pPr>
            <w:r>
              <w:rPr>
                <w:spacing w:val="-5"/>
                <w:sz w:val="20"/>
              </w:rPr>
              <w:t>35b</w:t>
            </w:r>
          </w:p>
        </w:tc>
        <w:tc>
          <w:tcPr>
            <w:tcW w:w="782" w:type="dxa"/>
            <w:vAlign w:val="center"/>
          </w:tcPr>
          <w:p w14:paraId="4ACCCB27" w14:textId="77777777" w:rsidR="00D0264A" w:rsidRDefault="00D0264A" w:rsidP="0022425B">
            <w:pPr>
              <w:pStyle w:val="TableParagraph"/>
              <w:rPr>
                <w:rFonts w:ascii="Times New Roman"/>
                <w:sz w:val="20"/>
              </w:rPr>
            </w:pPr>
          </w:p>
        </w:tc>
        <w:tc>
          <w:tcPr>
            <w:tcW w:w="784" w:type="dxa"/>
            <w:vAlign w:val="center"/>
          </w:tcPr>
          <w:p w14:paraId="2D9A73B5" w14:textId="77777777" w:rsidR="00D0264A" w:rsidRDefault="00D0264A" w:rsidP="0022425B">
            <w:pPr>
              <w:pStyle w:val="TableParagraph"/>
              <w:rPr>
                <w:rFonts w:ascii="Times New Roman"/>
                <w:sz w:val="20"/>
              </w:rPr>
            </w:pPr>
          </w:p>
        </w:tc>
        <w:tc>
          <w:tcPr>
            <w:tcW w:w="5801" w:type="dxa"/>
            <w:vAlign w:val="center"/>
          </w:tcPr>
          <w:p w14:paraId="15DC47F1" w14:textId="44E7DDFA" w:rsidR="00D0264A" w:rsidRDefault="00B80E78" w:rsidP="0022425B">
            <w:pPr>
              <w:pStyle w:val="TableParagraph"/>
              <w:ind w:left="109"/>
              <w:rPr>
                <w:sz w:val="20"/>
              </w:rPr>
            </w:pPr>
            <w:r>
              <w:rPr>
                <w:sz w:val="20"/>
              </w:rPr>
              <w:t>La CFC considère que la formulation convient.</w:t>
            </w:r>
          </w:p>
        </w:tc>
        <w:tc>
          <w:tcPr>
            <w:tcW w:w="4613" w:type="dxa"/>
            <w:vAlign w:val="center"/>
          </w:tcPr>
          <w:p w14:paraId="38AEB701" w14:textId="77777777" w:rsidR="00D0264A" w:rsidRDefault="00A51645" w:rsidP="0022425B">
            <w:pPr>
              <w:pStyle w:val="TableParagraph"/>
              <w:ind w:left="110"/>
              <w:rPr>
                <w:sz w:val="20"/>
              </w:rPr>
            </w:pPr>
            <w:r>
              <w:rPr>
                <w:sz w:val="20"/>
              </w:rPr>
              <w:t>Pas</w:t>
            </w:r>
            <w:r>
              <w:rPr>
                <w:spacing w:val="-4"/>
                <w:sz w:val="20"/>
              </w:rPr>
              <w:t xml:space="preserve"> </w:t>
            </w:r>
            <w:r>
              <w:rPr>
                <w:sz w:val="20"/>
              </w:rPr>
              <w:t>de</w:t>
            </w:r>
            <w:r>
              <w:rPr>
                <w:spacing w:val="-3"/>
                <w:sz w:val="20"/>
              </w:rPr>
              <w:t xml:space="preserve"> </w:t>
            </w:r>
            <w:r>
              <w:rPr>
                <w:spacing w:val="-2"/>
                <w:sz w:val="20"/>
              </w:rPr>
              <w:t>modification</w:t>
            </w:r>
          </w:p>
        </w:tc>
      </w:tr>
      <w:tr w:rsidR="00D0264A" w14:paraId="008C0F2A" w14:textId="77777777" w:rsidTr="0022425B">
        <w:trPr>
          <w:trHeight w:val="1300"/>
        </w:trPr>
        <w:tc>
          <w:tcPr>
            <w:tcW w:w="1685" w:type="dxa"/>
            <w:vAlign w:val="center"/>
          </w:tcPr>
          <w:p w14:paraId="412A9C3B" w14:textId="58B8D847" w:rsidR="00D0264A" w:rsidRDefault="00B80E78" w:rsidP="0022425B">
            <w:pPr>
              <w:pStyle w:val="TableParagraph"/>
              <w:spacing w:line="213" w:lineRule="exact"/>
              <w:ind w:left="110"/>
              <w:rPr>
                <w:sz w:val="20"/>
              </w:rPr>
            </w:pPr>
            <w:r>
              <w:rPr>
                <w:b/>
                <w:spacing w:val="-2"/>
                <w:sz w:val="20"/>
                <w:lang w:val="it-CH"/>
              </w:rPr>
              <w:t>CFC/EKK</w:t>
            </w:r>
          </w:p>
        </w:tc>
        <w:tc>
          <w:tcPr>
            <w:tcW w:w="895" w:type="dxa"/>
            <w:vAlign w:val="center"/>
          </w:tcPr>
          <w:p w14:paraId="3391B805" w14:textId="77777777" w:rsidR="00D0264A" w:rsidRDefault="00A51645" w:rsidP="0022425B">
            <w:pPr>
              <w:pStyle w:val="TableParagraph"/>
              <w:spacing w:before="1"/>
              <w:ind w:left="108"/>
              <w:rPr>
                <w:sz w:val="20"/>
              </w:rPr>
            </w:pPr>
            <w:r>
              <w:rPr>
                <w:spacing w:val="-5"/>
                <w:sz w:val="20"/>
              </w:rPr>
              <w:t>35c</w:t>
            </w:r>
          </w:p>
        </w:tc>
        <w:tc>
          <w:tcPr>
            <w:tcW w:w="782" w:type="dxa"/>
            <w:vAlign w:val="center"/>
          </w:tcPr>
          <w:p w14:paraId="784D6CEF" w14:textId="77777777" w:rsidR="00D0264A" w:rsidRDefault="00D0264A" w:rsidP="0022425B">
            <w:pPr>
              <w:pStyle w:val="TableParagraph"/>
              <w:rPr>
                <w:rFonts w:ascii="Times New Roman"/>
                <w:sz w:val="20"/>
              </w:rPr>
            </w:pPr>
          </w:p>
        </w:tc>
        <w:tc>
          <w:tcPr>
            <w:tcW w:w="784" w:type="dxa"/>
            <w:vAlign w:val="center"/>
          </w:tcPr>
          <w:p w14:paraId="4D58F3DA" w14:textId="77777777" w:rsidR="00D0264A" w:rsidRDefault="00D0264A" w:rsidP="0022425B">
            <w:pPr>
              <w:pStyle w:val="TableParagraph"/>
              <w:rPr>
                <w:rFonts w:ascii="Times New Roman"/>
                <w:sz w:val="20"/>
              </w:rPr>
            </w:pPr>
          </w:p>
        </w:tc>
        <w:tc>
          <w:tcPr>
            <w:tcW w:w="5801" w:type="dxa"/>
            <w:vAlign w:val="center"/>
          </w:tcPr>
          <w:p w14:paraId="688FC2BE" w14:textId="54580E59" w:rsidR="00D0264A" w:rsidRDefault="00B80E78" w:rsidP="0022425B">
            <w:pPr>
              <w:pStyle w:val="TableParagraph"/>
              <w:spacing w:before="158" w:line="271" w:lineRule="auto"/>
              <w:ind w:left="109" w:right="96"/>
              <w:rPr>
                <w:sz w:val="20"/>
              </w:rPr>
            </w:pPr>
            <w:r>
              <w:rPr>
                <w:sz w:val="20"/>
              </w:rPr>
              <w:t>La CFC considère que la formulation convient.</w:t>
            </w:r>
          </w:p>
        </w:tc>
        <w:tc>
          <w:tcPr>
            <w:tcW w:w="4613" w:type="dxa"/>
            <w:vAlign w:val="center"/>
          </w:tcPr>
          <w:p w14:paraId="36D766B5" w14:textId="77777777" w:rsidR="00D0264A" w:rsidRDefault="00A51645" w:rsidP="0022425B">
            <w:pPr>
              <w:pStyle w:val="TableParagraph"/>
              <w:spacing w:before="1"/>
              <w:ind w:left="110"/>
              <w:rPr>
                <w:sz w:val="20"/>
              </w:rPr>
            </w:pPr>
            <w:r>
              <w:rPr>
                <w:sz w:val="20"/>
              </w:rPr>
              <w:t>Pas</w:t>
            </w:r>
            <w:r>
              <w:rPr>
                <w:spacing w:val="-4"/>
                <w:sz w:val="20"/>
              </w:rPr>
              <w:t xml:space="preserve"> </w:t>
            </w:r>
            <w:r>
              <w:rPr>
                <w:sz w:val="20"/>
              </w:rPr>
              <w:t>de</w:t>
            </w:r>
            <w:r>
              <w:rPr>
                <w:spacing w:val="-3"/>
                <w:sz w:val="20"/>
              </w:rPr>
              <w:t xml:space="preserve"> </w:t>
            </w:r>
            <w:r>
              <w:rPr>
                <w:spacing w:val="-2"/>
                <w:sz w:val="20"/>
              </w:rPr>
              <w:t>modification</w:t>
            </w:r>
          </w:p>
        </w:tc>
      </w:tr>
      <w:tr w:rsidR="00B80E78" w14:paraId="5F7734AE" w14:textId="77777777" w:rsidTr="0022425B">
        <w:trPr>
          <w:trHeight w:val="1800"/>
        </w:trPr>
        <w:tc>
          <w:tcPr>
            <w:tcW w:w="1685" w:type="dxa"/>
            <w:vAlign w:val="center"/>
          </w:tcPr>
          <w:p w14:paraId="6E3BD18C" w14:textId="5AAF3743" w:rsidR="00B80E78" w:rsidRDefault="00B80E78" w:rsidP="0022425B">
            <w:pPr>
              <w:pStyle w:val="TableParagraph"/>
              <w:ind w:left="110"/>
              <w:rPr>
                <w:sz w:val="20"/>
              </w:rPr>
            </w:pPr>
            <w:r>
              <w:rPr>
                <w:b/>
                <w:spacing w:val="-2"/>
                <w:sz w:val="20"/>
                <w:lang w:val="it-CH"/>
              </w:rPr>
              <w:t>CFC/EKK</w:t>
            </w:r>
          </w:p>
        </w:tc>
        <w:tc>
          <w:tcPr>
            <w:tcW w:w="895" w:type="dxa"/>
            <w:vAlign w:val="center"/>
          </w:tcPr>
          <w:p w14:paraId="123861C3" w14:textId="49461A03" w:rsidR="00B80E78" w:rsidRDefault="00B80E78" w:rsidP="0022425B">
            <w:pPr>
              <w:pStyle w:val="TableParagraph"/>
              <w:spacing w:line="398" w:lineRule="auto"/>
              <w:ind w:left="108" w:right="90"/>
              <w:rPr>
                <w:sz w:val="20"/>
              </w:rPr>
            </w:pPr>
            <w:r>
              <w:rPr>
                <w:spacing w:val="-4"/>
                <w:sz w:val="20"/>
              </w:rPr>
              <w:t>35b</w:t>
            </w:r>
          </w:p>
        </w:tc>
        <w:tc>
          <w:tcPr>
            <w:tcW w:w="782" w:type="dxa"/>
            <w:vAlign w:val="center"/>
          </w:tcPr>
          <w:p w14:paraId="180B395A" w14:textId="77777777" w:rsidR="00B80E78" w:rsidRDefault="00B80E78" w:rsidP="0022425B">
            <w:pPr>
              <w:pStyle w:val="TableParagraph"/>
              <w:rPr>
                <w:rFonts w:ascii="Times New Roman"/>
                <w:sz w:val="20"/>
              </w:rPr>
            </w:pPr>
          </w:p>
        </w:tc>
        <w:tc>
          <w:tcPr>
            <w:tcW w:w="784" w:type="dxa"/>
            <w:vAlign w:val="center"/>
          </w:tcPr>
          <w:p w14:paraId="01A3FE6D" w14:textId="77777777" w:rsidR="00B80E78" w:rsidRDefault="00B80E78" w:rsidP="0022425B">
            <w:pPr>
              <w:pStyle w:val="TableParagraph"/>
              <w:rPr>
                <w:rFonts w:ascii="Times New Roman"/>
                <w:sz w:val="20"/>
              </w:rPr>
            </w:pPr>
          </w:p>
        </w:tc>
        <w:tc>
          <w:tcPr>
            <w:tcW w:w="5801" w:type="dxa"/>
            <w:vAlign w:val="center"/>
          </w:tcPr>
          <w:p w14:paraId="223A5D94" w14:textId="7B22C832" w:rsidR="00B80E78" w:rsidRDefault="00B80E78" w:rsidP="0022425B">
            <w:pPr>
              <w:pStyle w:val="TableParagraph"/>
              <w:spacing w:line="271" w:lineRule="auto"/>
              <w:ind w:left="109" w:right="93"/>
              <w:rPr>
                <w:i/>
                <w:sz w:val="20"/>
              </w:rPr>
            </w:pPr>
            <w:r>
              <w:rPr>
                <w:sz w:val="20"/>
              </w:rPr>
              <w:t>La CFC considère que la formulation convient.</w:t>
            </w:r>
          </w:p>
        </w:tc>
        <w:tc>
          <w:tcPr>
            <w:tcW w:w="4613" w:type="dxa"/>
            <w:vAlign w:val="center"/>
          </w:tcPr>
          <w:p w14:paraId="1C22006E" w14:textId="2160C676" w:rsidR="00B80E78" w:rsidRDefault="00B80E78" w:rsidP="0022425B">
            <w:pPr>
              <w:pStyle w:val="TableParagraph"/>
              <w:spacing w:line="213" w:lineRule="exact"/>
              <w:ind w:left="110"/>
              <w:rPr>
                <w:sz w:val="20"/>
              </w:rPr>
            </w:pPr>
            <w:r>
              <w:rPr>
                <w:sz w:val="20"/>
              </w:rPr>
              <w:t>Pas</w:t>
            </w:r>
            <w:r>
              <w:rPr>
                <w:spacing w:val="-4"/>
                <w:sz w:val="20"/>
              </w:rPr>
              <w:t xml:space="preserve"> </w:t>
            </w:r>
            <w:r>
              <w:rPr>
                <w:sz w:val="20"/>
              </w:rPr>
              <w:t>de</w:t>
            </w:r>
            <w:r>
              <w:rPr>
                <w:spacing w:val="-3"/>
                <w:sz w:val="20"/>
              </w:rPr>
              <w:t xml:space="preserve"> </w:t>
            </w:r>
            <w:r>
              <w:rPr>
                <w:spacing w:val="-2"/>
                <w:sz w:val="20"/>
              </w:rPr>
              <w:t>modification</w:t>
            </w:r>
          </w:p>
        </w:tc>
      </w:tr>
      <w:tr w:rsidR="00B80E78" w14:paraId="542A635C" w14:textId="77777777" w:rsidTr="0022425B">
        <w:trPr>
          <w:trHeight w:val="1800"/>
        </w:trPr>
        <w:tc>
          <w:tcPr>
            <w:tcW w:w="1685" w:type="dxa"/>
            <w:vAlign w:val="center"/>
          </w:tcPr>
          <w:p w14:paraId="2E9BB36B" w14:textId="4B3F8E9D" w:rsidR="00B80E78" w:rsidRDefault="00B80E78" w:rsidP="00184D07">
            <w:pPr>
              <w:pStyle w:val="TableParagraph"/>
              <w:spacing w:line="213" w:lineRule="exact"/>
              <w:ind w:left="110"/>
              <w:rPr>
                <w:b/>
                <w:spacing w:val="-2"/>
                <w:sz w:val="20"/>
                <w:lang w:val="it-CH"/>
              </w:rPr>
            </w:pPr>
            <w:r>
              <w:rPr>
                <w:b/>
                <w:spacing w:val="-2"/>
                <w:sz w:val="20"/>
                <w:lang w:val="it-CH"/>
              </w:rPr>
              <w:lastRenderedPageBreak/>
              <w:t>CFC/EKK</w:t>
            </w:r>
          </w:p>
        </w:tc>
        <w:tc>
          <w:tcPr>
            <w:tcW w:w="895" w:type="dxa"/>
            <w:vAlign w:val="center"/>
          </w:tcPr>
          <w:p w14:paraId="263EE5D1" w14:textId="04224DBD" w:rsidR="00B80E78" w:rsidRDefault="00B80E78" w:rsidP="0022425B">
            <w:pPr>
              <w:pStyle w:val="TableParagraph"/>
            </w:pPr>
            <w:r>
              <w:t>Annexe</w:t>
            </w:r>
          </w:p>
        </w:tc>
        <w:tc>
          <w:tcPr>
            <w:tcW w:w="782" w:type="dxa"/>
            <w:vAlign w:val="center"/>
          </w:tcPr>
          <w:p w14:paraId="56034383" w14:textId="006711FD" w:rsidR="00A113D1" w:rsidRPr="00A113D1" w:rsidRDefault="00A113D1" w:rsidP="0022425B"/>
        </w:tc>
        <w:tc>
          <w:tcPr>
            <w:tcW w:w="784" w:type="dxa"/>
            <w:vAlign w:val="center"/>
          </w:tcPr>
          <w:p w14:paraId="5641E875" w14:textId="77777777" w:rsidR="00B80E78" w:rsidRDefault="00B80E78" w:rsidP="0022425B">
            <w:pPr>
              <w:pStyle w:val="TableParagraph"/>
              <w:rPr>
                <w:rFonts w:ascii="Times New Roman"/>
                <w:sz w:val="20"/>
              </w:rPr>
            </w:pPr>
          </w:p>
        </w:tc>
        <w:tc>
          <w:tcPr>
            <w:tcW w:w="5801" w:type="dxa"/>
            <w:vAlign w:val="center"/>
          </w:tcPr>
          <w:p w14:paraId="33B27ED5" w14:textId="77777777" w:rsidR="00B80E78" w:rsidRDefault="00B80E78" w:rsidP="0022425B">
            <w:pPr>
              <w:widowControl/>
              <w:adjustRightInd w:val="0"/>
              <w:rPr>
                <w:sz w:val="20"/>
              </w:rPr>
            </w:pPr>
            <w:r>
              <w:rPr>
                <w:sz w:val="20"/>
              </w:rPr>
              <w:t>La CFC souhaite faire quelques remarques sur le contenu de l’annexe, en espérant que l’accord dont il est prévu d’étendre l’effet obligatoire puisse être révisé en conséquence :</w:t>
            </w:r>
          </w:p>
          <w:p w14:paraId="12C98438" w14:textId="77777777" w:rsidR="00A113D1" w:rsidRDefault="00CB20B6" w:rsidP="0022425B">
            <w:pPr>
              <w:widowControl/>
              <w:adjustRightInd w:val="0"/>
              <w:rPr>
                <w:sz w:val="20"/>
              </w:rPr>
            </w:pPr>
            <w:r w:rsidRPr="00F84258">
              <w:rPr>
                <w:sz w:val="20"/>
              </w:rPr>
              <w:t>Ch. 6, 4e par., de l’accord : le démarchage à froid ne couvre pas les appels fondés sur une indication donnée par « un tiers connu par le client potentiel ».</w:t>
            </w:r>
          </w:p>
          <w:p w14:paraId="7E3A9452" w14:textId="57E21EC6" w:rsidR="00F84258" w:rsidRDefault="00CB20B6" w:rsidP="0022425B">
            <w:pPr>
              <w:widowControl/>
              <w:adjustRightInd w:val="0"/>
              <w:rPr>
                <w:sz w:val="20"/>
              </w:rPr>
            </w:pPr>
            <w:r w:rsidRPr="00F84258">
              <w:rPr>
                <w:sz w:val="20"/>
              </w:rPr>
              <w:t>Il faudrait considérer également qu’il y a démarchage à froid lorsque le contact est (</w:t>
            </w:r>
            <w:r w:rsidR="00A113D1" w:rsidRPr="00F84258">
              <w:rPr>
                <w:sz w:val="20"/>
              </w:rPr>
              <w:t>prétendument</w:t>
            </w:r>
            <w:r w:rsidRPr="00F84258">
              <w:rPr>
                <w:sz w:val="20"/>
              </w:rPr>
              <w:t xml:space="preserve">) fondé sur « un tiers connu par le client potentiel », dès lors qu’il n’y a aucune indication sur </w:t>
            </w:r>
            <w:r w:rsidRPr="00A113D1">
              <w:rPr>
                <w:b/>
                <w:bCs/>
                <w:sz w:val="20"/>
              </w:rPr>
              <w:t>l’intensité de la « connaissance ».</w:t>
            </w:r>
            <w:r w:rsidRPr="00F84258">
              <w:rPr>
                <w:sz w:val="20"/>
              </w:rPr>
              <w:t xml:space="preserve"> P.ex., si un contact est fondé sur le fait que le client potentiel est un « ami Facebook » ou un « ami LinkedIn » d’un assuré, faut-il considérer que le client a été contacté en raison d’une « tiers connu par le client potentiel ». Il s’agit là d’une porte ouverte à tous les abus.</w:t>
            </w:r>
            <w:r w:rsidR="00F84258">
              <w:rPr>
                <w:sz w:val="20"/>
              </w:rPr>
              <w:t xml:space="preserve"> </w:t>
            </w:r>
          </w:p>
          <w:p w14:paraId="7824E15A" w14:textId="2AE3951F" w:rsidR="00F84258" w:rsidRDefault="00F84258" w:rsidP="0022425B">
            <w:pPr>
              <w:widowControl/>
              <w:adjustRightInd w:val="0"/>
              <w:rPr>
                <w:sz w:val="20"/>
              </w:rPr>
            </w:pPr>
            <w:r>
              <w:rPr>
                <w:sz w:val="20"/>
              </w:rPr>
              <w:t xml:space="preserve">En outre, une période de 3 ans sans contact est vraiment très longue, la CFC propose de la ramener à </w:t>
            </w:r>
            <w:r w:rsidRPr="00A113D1">
              <w:rPr>
                <w:b/>
                <w:bCs/>
                <w:sz w:val="20"/>
              </w:rPr>
              <w:t>12 mois</w:t>
            </w:r>
            <w:r>
              <w:rPr>
                <w:sz w:val="20"/>
              </w:rPr>
              <w:t>, à savoir à la précédente période de changement d’assurance (1 an). On peut en effet considérer que les assureurs doivent pouvoir essayer de récupérer les assurés qui les ont quittés jusqu’à un an plus tôt, mais pas au-delà.</w:t>
            </w:r>
          </w:p>
          <w:p w14:paraId="4FA9E557" w14:textId="77777777" w:rsidR="00F84258" w:rsidRDefault="00F84258" w:rsidP="0022425B">
            <w:pPr>
              <w:widowControl/>
              <w:adjustRightInd w:val="0"/>
              <w:rPr>
                <w:sz w:val="20"/>
              </w:rPr>
            </w:pPr>
          </w:p>
          <w:p w14:paraId="397FB19D" w14:textId="39E635C7" w:rsidR="00B80E78" w:rsidRDefault="00F84258" w:rsidP="0022425B">
            <w:pPr>
              <w:widowControl/>
              <w:adjustRightInd w:val="0"/>
              <w:rPr>
                <w:sz w:val="20"/>
              </w:rPr>
            </w:pPr>
            <w:r>
              <w:rPr>
                <w:sz w:val="20"/>
              </w:rPr>
              <w:t>La CFC est dès lors d’avis que l’accord devrait être révisé en ce sens.</w:t>
            </w:r>
          </w:p>
        </w:tc>
        <w:tc>
          <w:tcPr>
            <w:tcW w:w="4613" w:type="dxa"/>
            <w:vAlign w:val="center"/>
          </w:tcPr>
          <w:p w14:paraId="6C8A9969" w14:textId="77777777" w:rsidR="00F84258" w:rsidRDefault="00F84258" w:rsidP="0022425B">
            <w:pPr>
              <w:widowControl/>
              <w:adjustRightInd w:val="0"/>
              <w:rPr>
                <w:sz w:val="20"/>
              </w:rPr>
            </w:pPr>
            <w:r w:rsidRPr="00F84258">
              <w:rPr>
                <w:b/>
                <w:bCs/>
                <w:sz w:val="20"/>
              </w:rPr>
              <w:t>Ch. 6, 4e par. al. 2</w:t>
            </w:r>
            <w:r w:rsidRPr="00F84258">
              <w:rPr>
                <w:sz w:val="20"/>
              </w:rPr>
              <w:t xml:space="preserve"> </w:t>
            </w:r>
          </w:p>
          <w:p w14:paraId="72CD9718" w14:textId="0D29D913" w:rsidR="00A113D1" w:rsidRPr="00A113D1" w:rsidRDefault="00F84258" w:rsidP="0022425B">
            <w:pPr>
              <w:widowControl/>
              <w:adjustRightInd w:val="0"/>
              <w:rPr>
                <w:sz w:val="20"/>
              </w:rPr>
            </w:pPr>
            <w:r>
              <w:rPr>
                <w:sz w:val="20"/>
              </w:rPr>
              <w:t>«</w:t>
            </w:r>
            <w:r w:rsidRPr="00F84258">
              <w:rPr>
                <w:sz w:val="20"/>
              </w:rPr>
              <w:t>On entend par prospection à froid les premiers contacts établis avec des clients</w:t>
            </w:r>
            <w:r>
              <w:rPr>
                <w:sz w:val="20"/>
              </w:rPr>
              <w:t xml:space="preserve"> </w:t>
            </w:r>
            <w:r w:rsidRPr="00F84258">
              <w:rPr>
                <w:sz w:val="20"/>
              </w:rPr>
              <w:t>potentiels avec lesquels il n’existe aucune relation de clientèle ou qui ne sont plus</w:t>
            </w:r>
            <w:r>
              <w:rPr>
                <w:sz w:val="20"/>
              </w:rPr>
              <w:t xml:space="preserve"> </w:t>
            </w:r>
            <w:r w:rsidRPr="00F84258">
              <w:rPr>
                <w:sz w:val="20"/>
              </w:rPr>
              <w:t xml:space="preserve">clients depuis plus de </w:t>
            </w:r>
            <w:r w:rsidRPr="00F84258">
              <w:rPr>
                <w:b/>
                <w:bCs/>
                <w:sz w:val="20"/>
                <w:u w:val="single"/>
              </w:rPr>
              <w:t>12 mois</w:t>
            </w:r>
            <w:r>
              <w:rPr>
                <w:sz w:val="20"/>
                <w:u w:val="single"/>
              </w:rPr>
              <w:t xml:space="preserve"> </w:t>
            </w:r>
            <w:r w:rsidRPr="00F84258">
              <w:rPr>
                <w:strike/>
                <w:sz w:val="20"/>
              </w:rPr>
              <w:t>36 mois</w:t>
            </w:r>
            <w:r w:rsidRPr="00F84258">
              <w:rPr>
                <w:sz w:val="20"/>
              </w:rPr>
              <w:t>, qui ont choisi un opting-out</w:t>
            </w:r>
            <w:r>
              <w:rPr>
                <w:sz w:val="20"/>
              </w:rPr>
              <w:t xml:space="preserve">, </w:t>
            </w:r>
            <w:r w:rsidRPr="00F84258">
              <w:rPr>
                <w:b/>
                <w:bCs/>
                <w:sz w:val="20"/>
                <w:u w:val="single"/>
              </w:rPr>
              <w:t>même si</w:t>
            </w:r>
            <w:r>
              <w:rPr>
                <w:sz w:val="20"/>
                <w:u w:val="single"/>
              </w:rPr>
              <w:t xml:space="preserve"> </w:t>
            </w:r>
            <w:r w:rsidRPr="00F84258">
              <w:rPr>
                <w:strike/>
                <w:sz w:val="20"/>
              </w:rPr>
              <w:t>ou pour lesquels</w:t>
            </w:r>
            <w:r w:rsidRPr="00F84258">
              <w:rPr>
                <w:sz w:val="20"/>
              </w:rPr>
              <w:t xml:space="preserve"> le contact</w:t>
            </w:r>
            <w:r>
              <w:rPr>
                <w:sz w:val="20"/>
              </w:rPr>
              <w:t xml:space="preserve"> </w:t>
            </w:r>
            <w:r w:rsidRPr="00F84258">
              <w:rPr>
                <w:strike/>
                <w:sz w:val="20"/>
              </w:rPr>
              <w:t>n</w:t>
            </w:r>
            <w:r w:rsidRPr="00F84258">
              <w:rPr>
                <w:sz w:val="20"/>
              </w:rPr>
              <w:t>’</w:t>
            </w:r>
            <w:r w:rsidRPr="00F84258">
              <w:rPr>
                <w:b/>
                <w:bCs/>
                <w:sz w:val="20"/>
              </w:rPr>
              <w:t>est</w:t>
            </w:r>
            <w:r w:rsidRPr="00F84258">
              <w:rPr>
                <w:strike/>
                <w:sz w:val="20"/>
              </w:rPr>
              <w:t xml:space="preserve"> pas </w:t>
            </w:r>
            <w:r w:rsidRPr="00F84258">
              <w:rPr>
                <w:b/>
                <w:bCs/>
                <w:sz w:val="20"/>
              </w:rPr>
              <w:t>dû</w:t>
            </w:r>
            <w:r w:rsidRPr="00F84258">
              <w:rPr>
                <w:sz w:val="20"/>
              </w:rPr>
              <w:t xml:space="preserve"> à une recommandation d’un tiers connu du client potentiel. »</w:t>
            </w:r>
          </w:p>
        </w:tc>
      </w:tr>
      <w:tr w:rsidR="00A113D1" w14:paraId="60E97646" w14:textId="77777777" w:rsidTr="0022425B">
        <w:trPr>
          <w:trHeight w:val="1300"/>
        </w:trPr>
        <w:tc>
          <w:tcPr>
            <w:tcW w:w="1685" w:type="dxa"/>
            <w:vAlign w:val="center"/>
          </w:tcPr>
          <w:p w14:paraId="5EF33C31" w14:textId="77777777" w:rsidR="00A113D1" w:rsidRDefault="00A113D1" w:rsidP="0022425B">
            <w:pPr>
              <w:pStyle w:val="TableParagraph"/>
              <w:spacing w:line="210" w:lineRule="exact"/>
              <w:ind w:left="110"/>
              <w:rPr>
                <w:sz w:val="20"/>
              </w:rPr>
            </w:pPr>
            <w:r>
              <w:rPr>
                <w:b/>
                <w:spacing w:val="-2"/>
                <w:sz w:val="20"/>
                <w:lang w:val="it-CH"/>
              </w:rPr>
              <w:t>CFC/EKK</w:t>
            </w:r>
          </w:p>
        </w:tc>
        <w:tc>
          <w:tcPr>
            <w:tcW w:w="895" w:type="dxa"/>
            <w:vAlign w:val="center"/>
          </w:tcPr>
          <w:p w14:paraId="557D28F2" w14:textId="77777777" w:rsidR="00A113D1" w:rsidRDefault="00A113D1" w:rsidP="0022425B">
            <w:pPr>
              <w:pStyle w:val="TableParagraph"/>
              <w:spacing w:before="166" w:line="273" w:lineRule="auto"/>
              <w:ind w:left="108" w:right="90"/>
              <w:rPr>
                <w:sz w:val="20"/>
              </w:rPr>
            </w:pPr>
            <w:r>
              <w:rPr>
                <w:spacing w:val="-2"/>
                <w:sz w:val="20"/>
              </w:rPr>
              <w:t>Annexe</w:t>
            </w:r>
          </w:p>
        </w:tc>
        <w:tc>
          <w:tcPr>
            <w:tcW w:w="782" w:type="dxa"/>
            <w:vAlign w:val="center"/>
          </w:tcPr>
          <w:p w14:paraId="2777281E" w14:textId="77777777" w:rsidR="00A113D1" w:rsidRDefault="00A113D1" w:rsidP="0022425B">
            <w:pPr>
              <w:pStyle w:val="TableParagraph"/>
              <w:spacing w:before="1"/>
              <w:rPr>
                <w:sz w:val="20"/>
              </w:rPr>
            </w:pPr>
            <w:r>
              <w:rPr>
                <w:w w:val="99"/>
                <w:sz w:val="20"/>
              </w:rPr>
              <w:t>3</w:t>
            </w:r>
          </w:p>
        </w:tc>
        <w:tc>
          <w:tcPr>
            <w:tcW w:w="784" w:type="dxa"/>
            <w:vAlign w:val="center"/>
          </w:tcPr>
          <w:p w14:paraId="214ADBB8" w14:textId="77777777" w:rsidR="00A113D1" w:rsidRDefault="00A113D1" w:rsidP="0022425B">
            <w:pPr>
              <w:pStyle w:val="TableParagraph"/>
              <w:rPr>
                <w:rFonts w:ascii="Times New Roman"/>
                <w:sz w:val="18"/>
              </w:rPr>
            </w:pPr>
          </w:p>
        </w:tc>
        <w:tc>
          <w:tcPr>
            <w:tcW w:w="5801" w:type="dxa"/>
            <w:vAlign w:val="center"/>
          </w:tcPr>
          <w:p w14:paraId="4FDBECFF" w14:textId="77777777" w:rsidR="00A113D1" w:rsidRDefault="00A113D1" w:rsidP="0022425B">
            <w:pPr>
              <w:pStyle w:val="TableParagraph"/>
              <w:spacing w:before="160" w:line="271" w:lineRule="auto"/>
              <w:ind w:left="109" w:right="95"/>
              <w:rPr>
                <w:sz w:val="20"/>
              </w:rPr>
            </w:pPr>
            <w:r>
              <w:rPr>
                <w:sz w:val="20"/>
              </w:rPr>
              <w:t>Il</w:t>
            </w:r>
            <w:r>
              <w:rPr>
                <w:spacing w:val="-12"/>
                <w:sz w:val="20"/>
              </w:rPr>
              <w:t xml:space="preserve"> </w:t>
            </w:r>
            <w:r>
              <w:rPr>
                <w:sz w:val="20"/>
              </w:rPr>
              <w:t>est</w:t>
            </w:r>
            <w:r>
              <w:rPr>
                <w:spacing w:val="-12"/>
                <w:sz w:val="20"/>
              </w:rPr>
              <w:t xml:space="preserve"> </w:t>
            </w:r>
            <w:r>
              <w:rPr>
                <w:sz w:val="20"/>
              </w:rPr>
              <w:t>nécessaire</w:t>
            </w:r>
            <w:r>
              <w:rPr>
                <w:spacing w:val="-12"/>
                <w:sz w:val="20"/>
              </w:rPr>
              <w:t xml:space="preserve"> </w:t>
            </w:r>
            <w:r>
              <w:rPr>
                <w:sz w:val="20"/>
              </w:rPr>
              <w:t>de</w:t>
            </w:r>
            <w:r>
              <w:rPr>
                <w:spacing w:val="-12"/>
                <w:sz w:val="20"/>
              </w:rPr>
              <w:t xml:space="preserve"> </w:t>
            </w:r>
            <w:r>
              <w:rPr>
                <w:sz w:val="20"/>
              </w:rPr>
              <w:t>préciser</w:t>
            </w:r>
            <w:r>
              <w:rPr>
                <w:spacing w:val="-11"/>
                <w:sz w:val="20"/>
              </w:rPr>
              <w:t xml:space="preserve"> </w:t>
            </w:r>
            <w:r>
              <w:rPr>
                <w:sz w:val="20"/>
              </w:rPr>
              <w:t>que</w:t>
            </w:r>
            <w:r>
              <w:rPr>
                <w:spacing w:val="-12"/>
                <w:sz w:val="20"/>
              </w:rPr>
              <w:t xml:space="preserve"> </w:t>
            </w:r>
            <w:r>
              <w:rPr>
                <w:sz w:val="20"/>
              </w:rPr>
              <w:t>l’accord</w:t>
            </w:r>
            <w:r>
              <w:rPr>
                <w:spacing w:val="-12"/>
                <w:sz w:val="20"/>
              </w:rPr>
              <w:t xml:space="preserve"> </w:t>
            </w:r>
            <w:r>
              <w:rPr>
                <w:sz w:val="20"/>
              </w:rPr>
              <w:t>du</w:t>
            </w:r>
            <w:r>
              <w:rPr>
                <w:spacing w:val="-12"/>
                <w:sz w:val="20"/>
              </w:rPr>
              <w:t xml:space="preserve"> </w:t>
            </w:r>
            <w:r>
              <w:rPr>
                <w:sz w:val="20"/>
              </w:rPr>
              <w:t>ou</w:t>
            </w:r>
            <w:r>
              <w:rPr>
                <w:spacing w:val="-12"/>
                <w:sz w:val="20"/>
              </w:rPr>
              <w:t xml:space="preserve"> </w:t>
            </w:r>
            <w:r>
              <w:rPr>
                <w:sz w:val="20"/>
              </w:rPr>
              <w:t>des</w:t>
            </w:r>
            <w:r>
              <w:rPr>
                <w:spacing w:val="-11"/>
                <w:sz w:val="20"/>
              </w:rPr>
              <w:t xml:space="preserve"> </w:t>
            </w:r>
            <w:r>
              <w:rPr>
                <w:sz w:val="20"/>
              </w:rPr>
              <w:t>clients</w:t>
            </w:r>
            <w:r>
              <w:rPr>
                <w:spacing w:val="-12"/>
                <w:sz w:val="20"/>
              </w:rPr>
              <w:t xml:space="preserve"> </w:t>
            </w:r>
            <w:r>
              <w:rPr>
                <w:sz w:val="20"/>
              </w:rPr>
              <w:t>et</w:t>
            </w:r>
            <w:r>
              <w:rPr>
                <w:spacing w:val="-12"/>
                <w:sz w:val="20"/>
              </w:rPr>
              <w:t xml:space="preserve"> </w:t>
            </w:r>
            <w:r>
              <w:rPr>
                <w:sz w:val="20"/>
              </w:rPr>
              <w:t>du ou des conseillers doit être validé par une/des signature/s ou toute procédure (électronique) jugée équivalente. Il faut compléter le dernier critère du point 3 de l’annexe.</w:t>
            </w:r>
          </w:p>
        </w:tc>
        <w:tc>
          <w:tcPr>
            <w:tcW w:w="4613" w:type="dxa"/>
            <w:vAlign w:val="center"/>
          </w:tcPr>
          <w:p w14:paraId="370549B5" w14:textId="08C8316C" w:rsidR="00A113D1" w:rsidRDefault="00A113D1" w:rsidP="0022425B">
            <w:pPr>
              <w:pStyle w:val="TableParagraph"/>
              <w:spacing w:line="273" w:lineRule="auto"/>
              <w:ind w:left="110" w:right="100"/>
              <w:rPr>
                <w:sz w:val="20"/>
              </w:rPr>
            </w:pPr>
            <w:r>
              <w:rPr>
                <w:sz w:val="20"/>
              </w:rPr>
              <w:t xml:space="preserve">L’accord du ou des client(s) et du ou des conseiller(s) </w:t>
            </w:r>
            <w:r>
              <w:rPr>
                <w:b/>
                <w:sz w:val="20"/>
                <w:u w:val="thick"/>
              </w:rPr>
              <w:t>validé par une signature ou un procédé électronique équivalent</w:t>
            </w:r>
            <w:r>
              <w:rPr>
                <w:sz w:val="20"/>
              </w:rPr>
              <w:t>.</w:t>
            </w:r>
          </w:p>
        </w:tc>
      </w:tr>
      <w:tr w:rsidR="00283311" w:rsidRPr="00283311" w14:paraId="668E804D" w14:textId="77777777" w:rsidTr="00184D07">
        <w:trPr>
          <w:trHeight w:val="1300"/>
        </w:trPr>
        <w:tc>
          <w:tcPr>
            <w:tcW w:w="1685" w:type="dxa"/>
            <w:vAlign w:val="center"/>
          </w:tcPr>
          <w:p w14:paraId="1F3D706A" w14:textId="417C5FD9" w:rsidR="00283311" w:rsidRDefault="00283311" w:rsidP="00184D07">
            <w:pPr>
              <w:pStyle w:val="TableParagraph"/>
              <w:spacing w:line="210" w:lineRule="exact"/>
              <w:ind w:left="110"/>
              <w:rPr>
                <w:b/>
                <w:spacing w:val="-2"/>
                <w:sz w:val="20"/>
                <w:lang w:val="it-CH"/>
              </w:rPr>
            </w:pPr>
            <w:r>
              <w:rPr>
                <w:b/>
                <w:spacing w:val="-2"/>
                <w:sz w:val="20"/>
                <w:lang w:val="it-CH"/>
              </w:rPr>
              <w:t>CFC/EKK</w:t>
            </w:r>
          </w:p>
        </w:tc>
        <w:tc>
          <w:tcPr>
            <w:tcW w:w="895" w:type="dxa"/>
            <w:vAlign w:val="center"/>
          </w:tcPr>
          <w:p w14:paraId="130E52CD" w14:textId="5B75D8D4" w:rsidR="00283311" w:rsidRDefault="00283311" w:rsidP="00184D07">
            <w:pPr>
              <w:pStyle w:val="TableParagraph"/>
              <w:spacing w:line="274" w:lineRule="auto"/>
              <w:ind w:left="57" w:right="57"/>
              <w:rPr>
                <w:spacing w:val="-2"/>
                <w:sz w:val="20"/>
              </w:rPr>
            </w:pPr>
            <w:r>
              <w:rPr>
                <w:spacing w:val="-2"/>
                <w:sz w:val="20"/>
              </w:rPr>
              <w:t>Annexe</w:t>
            </w:r>
          </w:p>
        </w:tc>
        <w:tc>
          <w:tcPr>
            <w:tcW w:w="782" w:type="dxa"/>
            <w:vAlign w:val="center"/>
          </w:tcPr>
          <w:p w14:paraId="278B301B" w14:textId="530C246A" w:rsidR="00283311" w:rsidRDefault="00283311" w:rsidP="00184D07">
            <w:pPr>
              <w:pStyle w:val="TableParagraph"/>
              <w:spacing w:before="1"/>
              <w:rPr>
                <w:w w:val="99"/>
                <w:sz w:val="20"/>
              </w:rPr>
            </w:pPr>
            <w:r>
              <w:rPr>
                <w:w w:val="99"/>
                <w:sz w:val="20"/>
              </w:rPr>
              <w:t>4</w:t>
            </w:r>
          </w:p>
        </w:tc>
        <w:tc>
          <w:tcPr>
            <w:tcW w:w="784" w:type="dxa"/>
            <w:vAlign w:val="center"/>
          </w:tcPr>
          <w:p w14:paraId="21C1470A" w14:textId="77777777" w:rsidR="00283311" w:rsidRDefault="00283311" w:rsidP="00184D07">
            <w:pPr>
              <w:pStyle w:val="TableParagraph"/>
              <w:rPr>
                <w:rFonts w:ascii="Times New Roman"/>
                <w:sz w:val="18"/>
              </w:rPr>
            </w:pPr>
          </w:p>
        </w:tc>
        <w:tc>
          <w:tcPr>
            <w:tcW w:w="5801" w:type="dxa"/>
            <w:vAlign w:val="center"/>
          </w:tcPr>
          <w:p w14:paraId="513C9C48" w14:textId="07127508" w:rsidR="00283311" w:rsidRDefault="00283311" w:rsidP="00184D07">
            <w:pPr>
              <w:pStyle w:val="TableParagraph"/>
              <w:spacing w:before="160" w:line="271" w:lineRule="auto"/>
              <w:ind w:left="109" w:right="95"/>
              <w:rPr>
                <w:sz w:val="20"/>
                <w:szCs w:val="20"/>
              </w:rPr>
            </w:pPr>
            <w:r w:rsidRPr="00283311">
              <w:rPr>
                <w:sz w:val="20"/>
              </w:rPr>
              <w:t>L’article 7 de</w:t>
            </w:r>
            <w:r>
              <w:rPr>
                <w:sz w:val="20"/>
              </w:rPr>
              <w:t xml:space="preserve"> </w:t>
            </w:r>
            <w:r w:rsidRPr="00283311">
              <w:rPr>
                <w:sz w:val="20"/>
              </w:rPr>
              <w:t xml:space="preserve">l’accord de branche </w:t>
            </w:r>
            <w:r>
              <w:rPr>
                <w:sz w:val="20"/>
              </w:rPr>
              <w:t>indique</w:t>
            </w:r>
            <w:r w:rsidRPr="00283311">
              <w:rPr>
                <w:sz w:val="20"/>
              </w:rPr>
              <w:t xml:space="preserve"> que «</w:t>
            </w:r>
            <w:r>
              <w:rPr>
                <w:sz w:val="20"/>
              </w:rPr>
              <w:t> </w:t>
            </w:r>
            <w:r w:rsidRPr="00283311">
              <w:rPr>
                <w:i/>
                <w:iCs/>
                <w:sz w:val="20"/>
              </w:rPr>
              <w:t>les intermédiaires, leurs collaborateurs ou les personnes qui leur sont affiliées et qui exécutent des missions de conseil, de promotion publicitaire et de vente à l’encontre des clients finaux pour les produits et les</w:t>
            </w:r>
            <w:r>
              <w:rPr>
                <w:i/>
                <w:iCs/>
                <w:sz w:val="20"/>
              </w:rPr>
              <w:t xml:space="preserve"> </w:t>
            </w:r>
            <w:r>
              <w:rPr>
                <w:i/>
                <w:iCs/>
                <w:sz w:val="20"/>
                <w:szCs w:val="20"/>
              </w:rPr>
              <w:t>prestations relevant des produits concernés doivent être membres de CICERO »</w:t>
            </w:r>
          </w:p>
          <w:p w14:paraId="3F5D3556" w14:textId="68C63FDA" w:rsidR="00283311" w:rsidRDefault="00283311" w:rsidP="00184D07">
            <w:pPr>
              <w:pStyle w:val="TableParagraph"/>
              <w:spacing w:before="160" w:line="271" w:lineRule="auto"/>
              <w:ind w:left="109" w:right="95"/>
              <w:rPr>
                <w:sz w:val="20"/>
                <w:szCs w:val="20"/>
              </w:rPr>
            </w:pPr>
            <w:r>
              <w:rPr>
                <w:sz w:val="20"/>
              </w:rPr>
              <w:t xml:space="preserve">Dans les conditions d’inscription à la plateforme CICERO, on peut lire : « […] </w:t>
            </w:r>
            <w:r>
              <w:rPr>
                <w:i/>
                <w:iCs/>
                <w:sz w:val="20"/>
                <w:szCs w:val="20"/>
              </w:rPr>
              <w:t xml:space="preserve">Seules les personnes qui remplissent les normes de formation et de formation continue nécessaires peuvent s’inscrire au registre en tant qu’intermédiaire </w:t>
            </w:r>
            <w:r>
              <w:rPr>
                <w:i/>
                <w:iCs/>
                <w:sz w:val="20"/>
                <w:szCs w:val="20"/>
              </w:rPr>
              <w:lastRenderedPageBreak/>
              <w:t>d’assurance. Cicero vise à encourager l’apprentissage tout au long de la vie des intermédiaires d’assurance et à rendre leur formation continue visible au monde extérieur.</w:t>
            </w:r>
            <w:r>
              <w:rPr>
                <w:sz w:val="20"/>
                <w:szCs w:val="20"/>
              </w:rPr>
              <w:t> ».</w:t>
            </w:r>
          </w:p>
          <w:p w14:paraId="62CFACC5" w14:textId="41DC5C7D" w:rsidR="00283311" w:rsidRDefault="00283311" w:rsidP="00184D07">
            <w:pPr>
              <w:pStyle w:val="TableParagraph"/>
              <w:spacing w:before="160" w:line="271" w:lineRule="auto"/>
              <w:ind w:left="109" w:right="95"/>
              <w:rPr>
                <w:sz w:val="20"/>
                <w:szCs w:val="20"/>
              </w:rPr>
            </w:pPr>
            <w:r>
              <w:rPr>
                <w:sz w:val="20"/>
                <w:szCs w:val="20"/>
              </w:rPr>
              <w:t>Comme on le constate, la formation et formation continue est certes mentionnée comme critère d’appartenance à la plateforme, toutefois sans aucun critère de qualité ou de standard. Or, c’est bien la formation et la formation continue de qualité qui permettront d’assurer que les intermédiaires d’assurance se comporteront de manière à respecter les exigences légales et réglementaires, ainsi que le conseil approprié aux clientes et clients potentiels.</w:t>
            </w:r>
          </w:p>
          <w:p w14:paraId="0ECF0C33" w14:textId="0D2274F8" w:rsidR="00283311" w:rsidRPr="00283311" w:rsidRDefault="00283311" w:rsidP="00184D07">
            <w:pPr>
              <w:pStyle w:val="TableParagraph"/>
              <w:spacing w:before="160" w:line="271" w:lineRule="auto"/>
              <w:ind w:left="109" w:right="95"/>
              <w:rPr>
                <w:sz w:val="20"/>
              </w:rPr>
            </w:pPr>
            <w:r>
              <w:rPr>
                <w:sz w:val="20"/>
                <w:szCs w:val="20"/>
              </w:rPr>
              <w:t>La CFC propose dès lors d’ajouter un critère qualitatif à l’accord-cadre pour s’assurer que le but visé par la réglementation puisse être rempli</w:t>
            </w:r>
          </w:p>
        </w:tc>
        <w:tc>
          <w:tcPr>
            <w:tcW w:w="4613" w:type="dxa"/>
            <w:vAlign w:val="center"/>
          </w:tcPr>
          <w:p w14:paraId="124BC148" w14:textId="73B93089" w:rsidR="00283311" w:rsidRPr="00283311" w:rsidRDefault="00283311" w:rsidP="00184D07">
            <w:pPr>
              <w:pStyle w:val="TableParagraph"/>
              <w:spacing w:before="160" w:line="271" w:lineRule="auto"/>
              <w:ind w:left="109" w:right="95"/>
              <w:rPr>
                <w:sz w:val="20"/>
              </w:rPr>
            </w:pPr>
            <w:r w:rsidRPr="00283311">
              <w:rPr>
                <w:sz w:val="20"/>
              </w:rPr>
              <w:lastRenderedPageBreak/>
              <w:t>Introduction</w:t>
            </w:r>
            <w:r>
              <w:rPr>
                <w:sz w:val="20"/>
              </w:rPr>
              <w:t xml:space="preserve"> d’un point 4 sur l’exigence de qualité de la formation :</w:t>
            </w:r>
          </w:p>
          <w:p w14:paraId="052BA05A" w14:textId="3450F746" w:rsidR="00283311" w:rsidRPr="00283311" w:rsidRDefault="00283311" w:rsidP="00184D07">
            <w:pPr>
              <w:pStyle w:val="TableParagraph"/>
              <w:spacing w:before="160" w:line="271" w:lineRule="auto"/>
              <w:ind w:left="109" w:right="95"/>
              <w:rPr>
                <w:sz w:val="20"/>
                <w:u w:val="single"/>
              </w:rPr>
            </w:pPr>
            <w:r>
              <w:rPr>
                <w:sz w:val="20"/>
                <w:u w:val="single"/>
              </w:rPr>
              <w:t>« </w:t>
            </w:r>
            <w:r w:rsidRPr="00283311">
              <w:rPr>
                <w:sz w:val="20"/>
                <w:u w:val="single"/>
              </w:rPr>
              <w:t>4. Exigence de qualité de la formation</w:t>
            </w:r>
          </w:p>
          <w:p w14:paraId="3813B188" w14:textId="7F99B406" w:rsidR="00283311" w:rsidRPr="00283311" w:rsidRDefault="00283311" w:rsidP="00184D07">
            <w:pPr>
              <w:pStyle w:val="TableParagraph"/>
              <w:spacing w:before="160" w:line="271" w:lineRule="auto"/>
              <w:ind w:left="109" w:right="95"/>
              <w:rPr>
                <w:sz w:val="20"/>
              </w:rPr>
            </w:pPr>
            <w:r w:rsidRPr="00283311">
              <w:rPr>
                <w:sz w:val="20"/>
              </w:rPr>
              <w:t xml:space="preserve">Les assureurs s’engagent à ne recourir qu’aux service d’intermédiaires </w:t>
            </w:r>
            <w:r>
              <w:rPr>
                <w:sz w:val="20"/>
              </w:rPr>
              <w:t xml:space="preserve">dûment formés selon les standards de qualité qui s’appliquent à la </w:t>
            </w:r>
            <w:r w:rsidRPr="00283311">
              <w:rPr>
                <w:sz w:val="20"/>
              </w:rPr>
              <w:t xml:space="preserve">profession. Toute mission de conseil, de promotion publicitaire ou de vente à l’adresse des clients finaux pour les produits et les </w:t>
            </w:r>
            <w:r w:rsidRPr="00283311">
              <w:rPr>
                <w:sz w:val="20"/>
              </w:rPr>
              <w:lastRenderedPageBreak/>
              <w:t xml:space="preserve">prestations relevant des produits concernés doivent être </w:t>
            </w:r>
            <w:r>
              <w:rPr>
                <w:sz w:val="20"/>
              </w:rPr>
              <w:t>assurés</w:t>
            </w:r>
            <w:r w:rsidRPr="00283311">
              <w:rPr>
                <w:sz w:val="20"/>
              </w:rPr>
              <w:t xml:space="preserve"> par des personnes </w:t>
            </w:r>
            <w:r>
              <w:rPr>
                <w:sz w:val="20"/>
              </w:rPr>
              <w:t>dont la formation et la formation continue régulière répond aux standards de qualité de la branche</w:t>
            </w:r>
            <w:r w:rsidRPr="00283311">
              <w:rPr>
                <w:sz w:val="20"/>
              </w:rPr>
              <w:t>.</w:t>
            </w:r>
            <w:r>
              <w:rPr>
                <w:sz w:val="20"/>
              </w:rPr>
              <w:t> »</w:t>
            </w:r>
          </w:p>
        </w:tc>
      </w:tr>
    </w:tbl>
    <w:p w14:paraId="7B2CE44E" w14:textId="77777777" w:rsidR="00D0264A" w:rsidRPr="00283311" w:rsidRDefault="00D0264A">
      <w:pPr>
        <w:spacing w:line="213" w:lineRule="exact"/>
        <w:jc w:val="both"/>
        <w:rPr>
          <w:sz w:val="20"/>
          <w:lang w:val="fr-CH"/>
        </w:rPr>
        <w:sectPr w:rsidR="00D0264A" w:rsidRPr="00283311">
          <w:pgSz w:w="16840" w:h="11910" w:orient="landscape"/>
          <w:pgMar w:top="1200" w:right="460" w:bottom="1120" w:left="700" w:header="715" w:footer="935" w:gutter="0"/>
          <w:cols w:space="720"/>
        </w:sectPr>
      </w:pPr>
    </w:p>
    <w:p w14:paraId="58D2B1DD" w14:textId="77777777" w:rsidR="00D0264A" w:rsidRPr="00283311" w:rsidRDefault="00D0264A">
      <w:pPr>
        <w:pStyle w:val="Textkrper"/>
        <w:spacing w:before="5" w:after="1"/>
        <w:rPr>
          <w:sz w:val="18"/>
          <w:lang w:val="fr-CH"/>
        </w:rPr>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895"/>
        <w:gridCol w:w="785"/>
        <w:gridCol w:w="784"/>
        <w:gridCol w:w="5801"/>
        <w:gridCol w:w="11"/>
        <w:gridCol w:w="4604"/>
      </w:tblGrid>
      <w:tr w:rsidR="00D0264A" w14:paraId="282FDCF8" w14:textId="77777777" w:rsidTr="00A113D1">
        <w:trPr>
          <w:trHeight w:val="443"/>
        </w:trPr>
        <w:tc>
          <w:tcPr>
            <w:tcW w:w="14565" w:type="dxa"/>
            <w:gridSpan w:val="7"/>
            <w:shd w:val="clear" w:color="auto" w:fill="FFFF00"/>
          </w:tcPr>
          <w:p w14:paraId="25FE4F2B" w14:textId="77777777" w:rsidR="00D0264A" w:rsidRDefault="00A51645">
            <w:pPr>
              <w:pStyle w:val="TableParagraph"/>
              <w:spacing w:before="61"/>
              <w:ind w:left="52"/>
              <w:rPr>
                <w:b/>
                <w:sz w:val="28"/>
              </w:rPr>
            </w:pPr>
            <w:bookmarkStart w:id="2" w:name="_bookmark2"/>
            <w:bookmarkEnd w:id="2"/>
            <w:r>
              <w:rPr>
                <w:b/>
                <w:sz w:val="28"/>
              </w:rPr>
              <w:t>Remarques</w:t>
            </w:r>
            <w:r>
              <w:rPr>
                <w:b/>
                <w:spacing w:val="-10"/>
                <w:sz w:val="28"/>
              </w:rPr>
              <w:t xml:space="preserve"> </w:t>
            </w:r>
            <w:r>
              <w:rPr>
                <w:b/>
                <w:sz w:val="28"/>
              </w:rPr>
              <w:t>concernant</w:t>
            </w:r>
            <w:r>
              <w:rPr>
                <w:b/>
                <w:spacing w:val="-7"/>
                <w:sz w:val="28"/>
              </w:rPr>
              <w:t xml:space="preserve"> </w:t>
            </w:r>
            <w:r>
              <w:rPr>
                <w:b/>
                <w:sz w:val="28"/>
              </w:rPr>
              <w:t>le</w:t>
            </w:r>
            <w:r>
              <w:rPr>
                <w:b/>
                <w:spacing w:val="-8"/>
                <w:sz w:val="28"/>
              </w:rPr>
              <w:t xml:space="preserve"> </w:t>
            </w:r>
            <w:r>
              <w:rPr>
                <w:b/>
                <w:sz w:val="28"/>
              </w:rPr>
              <w:t>projet</w:t>
            </w:r>
            <w:r>
              <w:rPr>
                <w:b/>
                <w:spacing w:val="-7"/>
                <w:sz w:val="28"/>
              </w:rPr>
              <w:t xml:space="preserve"> </w:t>
            </w:r>
            <w:r>
              <w:rPr>
                <w:b/>
                <w:sz w:val="28"/>
              </w:rPr>
              <w:t>de</w:t>
            </w:r>
            <w:r>
              <w:rPr>
                <w:b/>
                <w:spacing w:val="-9"/>
                <w:sz w:val="28"/>
              </w:rPr>
              <w:t xml:space="preserve"> </w:t>
            </w:r>
            <w:r>
              <w:rPr>
                <w:b/>
                <w:sz w:val="28"/>
              </w:rPr>
              <w:t>modification</w:t>
            </w:r>
            <w:r>
              <w:rPr>
                <w:b/>
                <w:spacing w:val="-8"/>
                <w:sz w:val="28"/>
              </w:rPr>
              <w:t xml:space="preserve"> </w:t>
            </w:r>
            <w:r>
              <w:rPr>
                <w:b/>
                <w:sz w:val="28"/>
              </w:rPr>
              <w:t>de</w:t>
            </w:r>
            <w:r>
              <w:rPr>
                <w:b/>
                <w:spacing w:val="-7"/>
                <w:sz w:val="28"/>
              </w:rPr>
              <w:t xml:space="preserve"> </w:t>
            </w:r>
            <w:r>
              <w:rPr>
                <w:b/>
                <w:sz w:val="28"/>
              </w:rPr>
              <w:t>l’ordonnance</w:t>
            </w:r>
            <w:r>
              <w:rPr>
                <w:b/>
                <w:spacing w:val="-7"/>
                <w:sz w:val="28"/>
              </w:rPr>
              <w:t xml:space="preserve"> </w:t>
            </w:r>
            <w:r>
              <w:rPr>
                <w:b/>
                <w:sz w:val="28"/>
              </w:rPr>
              <w:t>sur</w:t>
            </w:r>
            <w:r>
              <w:rPr>
                <w:b/>
                <w:spacing w:val="-4"/>
                <w:sz w:val="28"/>
              </w:rPr>
              <w:t xml:space="preserve"> </w:t>
            </w:r>
            <w:r>
              <w:rPr>
                <w:b/>
                <w:sz w:val="28"/>
              </w:rPr>
              <w:t>la</w:t>
            </w:r>
            <w:r>
              <w:rPr>
                <w:b/>
                <w:spacing w:val="-7"/>
                <w:sz w:val="28"/>
              </w:rPr>
              <w:t xml:space="preserve"> </w:t>
            </w:r>
            <w:r>
              <w:rPr>
                <w:b/>
                <w:sz w:val="28"/>
              </w:rPr>
              <w:t>surveillance</w:t>
            </w:r>
            <w:r>
              <w:rPr>
                <w:b/>
                <w:spacing w:val="-8"/>
                <w:sz w:val="28"/>
              </w:rPr>
              <w:t xml:space="preserve"> </w:t>
            </w:r>
            <w:r>
              <w:rPr>
                <w:b/>
                <w:sz w:val="28"/>
              </w:rPr>
              <w:t>des</w:t>
            </w:r>
            <w:r>
              <w:rPr>
                <w:b/>
                <w:spacing w:val="-7"/>
                <w:sz w:val="28"/>
              </w:rPr>
              <w:t xml:space="preserve"> </w:t>
            </w:r>
            <w:r>
              <w:rPr>
                <w:b/>
                <w:sz w:val="28"/>
              </w:rPr>
              <w:t>assurances</w:t>
            </w:r>
            <w:r>
              <w:rPr>
                <w:b/>
                <w:spacing w:val="-7"/>
                <w:sz w:val="28"/>
              </w:rPr>
              <w:t xml:space="preserve"> </w:t>
            </w:r>
            <w:r>
              <w:rPr>
                <w:b/>
                <w:spacing w:val="-4"/>
                <w:sz w:val="28"/>
              </w:rPr>
              <w:t>(OS)</w:t>
            </w:r>
          </w:p>
        </w:tc>
      </w:tr>
      <w:tr w:rsidR="00D0264A" w14:paraId="0953D6AA" w14:textId="77777777" w:rsidTr="00A113D1">
        <w:trPr>
          <w:trHeight w:val="378"/>
        </w:trPr>
        <w:tc>
          <w:tcPr>
            <w:tcW w:w="1685" w:type="dxa"/>
          </w:tcPr>
          <w:p w14:paraId="4F3CE059" w14:textId="77777777" w:rsidR="00D0264A" w:rsidRDefault="00A51645">
            <w:pPr>
              <w:pStyle w:val="TableParagraph"/>
              <w:spacing w:before="90"/>
              <w:ind w:left="110"/>
              <w:rPr>
                <w:b/>
                <w:sz w:val="20"/>
              </w:rPr>
            </w:pPr>
            <w:r>
              <w:rPr>
                <w:b/>
                <w:spacing w:val="-2"/>
                <w:sz w:val="20"/>
              </w:rPr>
              <w:t>Nom/entreprise</w:t>
            </w:r>
          </w:p>
        </w:tc>
        <w:tc>
          <w:tcPr>
            <w:tcW w:w="895" w:type="dxa"/>
          </w:tcPr>
          <w:p w14:paraId="6D779065" w14:textId="77777777" w:rsidR="00D0264A" w:rsidRDefault="00A51645">
            <w:pPr>
              <w:pStyle w:val="TableParagraph"/>
              <w:spacing w:before="90"/>
              <w:ind w:left="110"/>
              <w:rPr>
                <w:b/>
                <w:sz w:val="20"/>
              </w:rPr>
            </w:pPr>
            <w:r>
              <w:rPr>
                <w:b/>
                <w:spacing w:val="-4"/>
                <w:sz w:val="20"/>
              </w:rPr>
              <w:t>Art.</w:t>
            </w:r>
          </w:p>
        </w:tc>
        <w:tc>
          <w:tcPr>
            <w:tcW w:w="785" w:type="dxa"/>
          </w:tcPr>
          <w:p w14:paraId="1EEB5945" w14:textId="77777777" w:rsidR="00D0264A" w:rsidRDefault="00A51645">
            <w:pPr>
              <w:pStyle w:val="TableParagraph"/>
              <w:spacing w:before="90"/>
              <w:ind w:left="110"/>
              <w:rPr>
                <w:b/>
                <w:sz w:val="20"/>
              </w:rPr>
            </w:pPr>
            <w:r>
              <w:rPr>
                <w:b/>
                <w:spacing w:val="-5"/>
                <w:sz w:val="20"/>
              </w:rPr>
              <w:t>Al.</w:t>
            </w:r>
          </w:p>
        </w:tc>
        <w:tc>
          <w:tcPr>
            <w:tcW w:w="784" w:type="dxa"/>
          </w:tcPr>
          <w:p w14:paraId="45CC792B" w14:textId="77777777" w:rsidR="00D0264A" w:rsidRDefault="00A51645">
            <w:pPr>
              <w:pStyle w:val="TableParagraph"/>
              <w:spacing w:before="90"/>
              <w:ind w:left="108"/>
              <w:rPr>
                <w:b/>
                <w:sz w:val="20"/>
              </w:rPr>
            </w:pPr>
            <w:r>
              <w:rPr>
                <w:b/>
                <w:spacing w:val="-4"/>
                <w:sz w:val="20"/>
              </w:rPr>
              <w:t>Let.</w:t>
            </w:r>
          </w:p>
        </w:tc>
        <w:tc>
          <w:tcPr>
            <w:tcW w:w="5812" w:type="dxa"/>
            <w:gridSpan w:val="2"/>
          </w:tcPr>
          <w:p w14:paraId="50513CF0" w14:textId="77777777" w:rsidR="00D0264A" w:rsidRDefault="00A51645">
            <w:pPr>
              <w:pStyle w:val="TableParagraph"/>
              <w:spacing w:before="90"/>
              <w:ind w:left="109"/>
              <w:rPr>
                <w:b/>
                <w:sz w:val="20"/>
              </w:rPr>
            </w:pPr>
            <w:r>
              <w:rPr>
                <w:b/>
                <w:spacing w:val="-2"/>
                <w:sz w:val="20"/>
              </w:rPr>
              <w:t>Commentaires/remarques</w:t>
            </w:r>
          </w:p>
        </w:tc>
        <w:tc>
          <w:tcPr>
            <w:tcW w:w="4604" w:type="dxa"/>
          </w:tcPr>
          <w:p w14:paraId="579BA69E" w14:textId="77777777" w:rsidR="00D0264A" w:rsidRDefault="00A51645">
            <w:pPr>
              <w:pStyle w:val="TableParagraph"/>
              <w:spacing w:before="90"/>
              <w:ind w:left="109"/>
              <w:rPr>
                <w:b/>
                <w:sz w:val="20"/>
              </w:rPr>
            </w:pPr>
            <w:r>
              <w:rPr>
                <w:b/>
                <w:sz w:val="20"/>
              </w:rPr>
              <w:t>Modification</w:t>
            </w:r>
            <w:r>
              <w:rPr>
                <w:b/>
                <w:spacing w:val="-10"/>
                <w:sz w:val="20"/>
              </w:rPr>
              <w:t xml:space="preserve"> </w:t>
            </w:r>
            <w:r>
              <w:rPr>
                <w:b/>
                <w:sz w:val="20"/>
              </w:rPr>
              <w:t>proposée</w:t>
            </w:r>
            <w:r>
              <w:rPr>
                <w:b/>
                <w:spacing w:val="-12"/>
                <w:sz w:val="20"/>
              </w:rPr>
              <w:t xml:space="preserve"> </w:t>
            </w:r>
            <w:r>
              <w:rPr>
                <w:b/>
                <w:sz w:val="20"/>
              </w:rPr>
              <w:t>(texte</w:t>
            </w:r>
            <w:r>
              <w:rPr>
                <w:b/>
                <w:spacing w:val="-11"/>
                <w:sz w:val="20"/>
              </w:rPr>
              <w:t xml:space="preserve"> </w:t>
            </w:r>
            <w:r>
              <w:rPr>
                <w:b/>
                <w:spacing w:val="-2"/>
                <w:sz w:val="20"/>
              </w:rPr>
              <w:t>proposé)</w:t>
            </w:r>
          </w:p>
        </w:tc>
      </w:tr>
      <w:tr w:rsidR="00A113D1" w14:paraId="59BB689D" w14:textId="77777777" w:rsidTr="00A113D1">
        <w:trPr>
          <w:trHeight w:val="773"/>
        </w:trPr>
        <w:tc>
          <w:tcPr>
            <w:tcW w:w="1685" w:type="dxa"/>
            <w:vAlign w:val="center"/>
          </w:tcPr>
          <w:p w14:paraId="0798694C" w14:textId="3C80E8CA" w:rsidR="00A113D1" w:rsidRDefault="00A113D1" w:rsidP="00184D07">
            <w:pPr>
              <w:pStyle w:val="TableParagraph"/>
              <w:spacing w:line="213" w:lineRule="exact"/>
              <w:ind w:left="110"/>
              <w:rPr>
                <w:sz w:val="20"/>
              </w:rPr>
            </w:pPr>
            <w:r>
              <w:rPr>
                <w:b/>
                <w:spacing w:val="-2"/>
                <w:sz w:val="20"/>
                <w:lang w:val="it-CH"/>
              </w:rPr>
              <w:t>CFC/EKK</w:t>
            </w:r>
          </w:p>
        </w:tc>
        <w:tc>
          <w:tcPr>
            <w:tcW w:w="895" w:type="dxa"/>
            <w:vAlign w:val="center"/>
          </w:tcPr>
          <w:p w14:paraId="6352E6D2" w14:textId="35581555" w:rsidR="00A113D1" w:rsidRDefault="00A113D1" w:rsidP="00A113D1">
            <w:pPr>
              <w:pStyle w:val="TableParagraph"/>
              <w:spacing w:before="165"/>
              <w:ind w:left="108"/>
              <w:rPr>
                <w:sz w:val="20"/>
              </w:rPr>
            </w:pPr>
            <w:r>
              <w:rPr>
                <w:spacing w:val="-5"/>
                <w:sz w:val="20"/>
              </w:rPr>
              <w:t>190d</w:t>
            </w:r>
          </w:p>
        </w:tc>
        <w:tc>
          <w:tcPr>
            <w:tcW w:w="785" w:type="dxa"/>
            <w:vAlign w:val="center"/>
          </w:tcPr>
          <w:p w14:paraId="6C2F3FB3" w14:textId="77777777" w:rsidR="00A113D1" w:rsidRDefault="00A113D1" w:rsidP="00A113D1">
            <w:pPr>
              <w:pStyle w:val="TableParagraph"/>
              <w:spacing w:before="165"/>
              <w:ind w:left="108"/>
              <w:rPr>
                <w:sz w:val="20"/>
              </w:rPr>
            </w:pPr>
            <w:r>
              <w:rPr>
                <w:w w:val="99"/>
                <w:sz w:val="20"/>
              </w:rPr>
              <w:t>2</w:t>
            </w:r>
          </w:p>
        </w:tc>
        <w:tc>
          <w:tcPr>
            <w:tcW w:w="784" w:type="dxa"/>
            <w:vAlign w:val="center"/>
          </w:tcPr>
          <w:p w14:paraId="6BAB9AE1" w14:textId="77777777" w:rsidR="00A113D1" w:rsidRDefault="00A113D1" w:rsidP="00A113D1">
            <w:pPr>
              <w:pStyle w:val="TableParagraph"/>
              <w:rPr>
                <w:rFonts w:ascii="Times New Roman"/>
                <w:sz w:val="20"/>
              </w:rPr>
            </w:pPr>
          </w:p>
        </w:tc>
        <w:tc>
          <w:tcPr>
            <w:tcW w:w="5801" w:type="dxa"/>
            <w:vAlign w:val="center"/>
          </w:tcPr>
          <w:p w14:paraId="31619650" w14:textId="10F41E21" w:rsidR="00A113D1" w:rsidRDefault="00A113D1" w:rsidP="00A113D1">
            <w:pPr>
              <w:pStyle w:val="TableParagraph"/>
              <w:spacing w:before="148" w:line="271" w:lineRule="auto"/>
              <w:ind w:right="95"/>
              <w:rPr>
                <w:sz w:val="20"/>
              </w:rPr>
            </w:pPr>
            <w:r>
              <w:rPr>
                <w:sz w:val="20"/>
              </w:rPr>
              <w:t xml:space="preserve">Selon la CFC, le délai de douze mois est approprié. </w:t>
            </w:r>
          </w:p>
        </w:tc>
        <w:tc>
          <w:tcPr>
            <w:tcW w:w="4615" w:type="dxa"/>
            <w:gridSpan w:val="2"/>
            <w:vAlign w:val="center"/>
          </w:tcPr>
          <w:p w14:paraId="07D0362F" w14:textId="0034A0BF" w:rsidR="00A113D1" w:rsidRPr="00A113D1" w:rsidRDefault="00A113D1" w:rsidP="00A113D1">
            <w:pPr>
              <w:pStyle w:val="TableParagraph"/>
              <w:spacing w:before="148" w:line="271" w:lineRule="auto"/>
              <w:ind w:right="95"/>
              <w:rPr>
                <w:sz w:val="24"/>
              </w:rPr>
            </w:pPr>
            <w:r>
              <w:rPr>
                <w:sz w:val="20"/>
              </w:rPr>
              <w:t>Pas de modification</w:t>
            </w:r>
          </w:p>
        </w:tc>
      </w:tr>
      <w:tr w:rsidR="00A113D1" w14:paraId="0B60FAED" w14:textId="77777777" w:rsidTr="00A113D1">
        <w:trPr>
          <w:trHeight w:val="699"/>
        </w:trPr>
        <w:tc>
          <w:tcPr>
            <w:tcW w:w="1685" w:type="dxa"/>
            <w:vAlign w:val="center"/>
          </w:tcPr>
          <w:p w14:paraId="05A92A14" w14:textId="77777777" w:rsidR="00A113D1" w:rsidRDefault="00A113D1" w:rsidP="00A113D1">
            <w:pPr>
              <w:pStyle w:val="TableParagraph"/>
              <w:spacing w:line="213" w:lineRule="exact"/>
              <w:ind w:left="110"/>
              <w:rPr>
                <w:sz w:val="20"/>
              </w:rPr>
            </w:pPr>
            <w:r>
              <w:rPr>
                <w:b/>
                <w:spacing w:val="-2"/>
                <w:sz w:val="20"/>
                <w:lang w:val="it-CH"/>
              </w:rPr>
              <w:t>CFC/EKK</w:t>
            </w:r>
          </w:p>
        </w:tc>
        <w:tc>
          <w:tcPr>
            <w:tcW w:w="895" w:type="dxa"/>
            <w:vAlign w:val="center"/>
          </w:tcPr>
          <w:p w14:paraId="7FCF0B37" w14:textId="000F340C" w:rsidR="00A113D1" w:rsidRDefault="00A113D1" w:rsidP="00A113D1">
            <w:pPr>
              <w:pStyle w:val="TableParagraph"/>
              <w:ind w:left="108"/>
              <w:rPr>
                <w:sz w:val="20"/>
              </w:rPr>
            </w:pPr>
            <w:r>
              <w:rPr>
                <w:spacing w:val="-5"/>
                <w:sz w:val="20"/>
              </w:rPr>
              <w:t>190e</w:t>
            </w:r>
          </w:p>
        </w:tc>
        <w:tc>
          <w:tcPr>
            <w:tcW w:w="785" w:type="dxa"/>
            <w:vAlign w:val="center"/>
          </w:tcPr>
          <w:p w14:paraId="44EE437A" w14:textId="77777777" w:rsidR="00A113D1" w:rsidRDefault="00A113D1" w:rsidP="00A113D1">
            <w:pPr>
              <w:pStyle w:val="TableParagraph"/>
              <w:rPr>
                <w:rFonts w:ascii="Times New Roman"/>
                <w:sz w:val="20"/>
              </w:rPr>
            </w:pPr>
          </w:p>
        </w:tc>
        <w:tc>
          <w:tcPr>
            <w:tcW w:w="784" w:type="dxa"/>
            <w:vAlign w:val="center"/>
          </w:tcPr>
          <w:p w14:paraId="039F7AF6" w14:textId="77777777" w:rsidR="00A113D1" w:rsidRDefault="00A113D1" w:rsidP="00A113D1">
            <w:pPr>
              <w:pStyle w:val="TableParagraph"/>
              <w:rPr>
                <w:rFonts w:ascii="Times New Roman"/>
                <w:sz w:val="20"/>
              </w:rPr>
            </w:pPr>
          </w:p>
        </w:tc>
        <w:tc>
          <w:tcPr>
            <w:tcW w:w="5801" w:type="dxa"/>
            <w:vAlign w:val="center"/>
          </w:tcPr>
          <w:p w14:paraId="16E52645" w14:textId="6487C4CC" w:rsidR="00A113D1" w:rsidRDefault="00A113D1" w:rsidP="00A113D1">
            <w:pPr>
              <w:pStyle w:val="TableParagraph"/>
              <w:ind w:left="109"/>
              <w:rPr>
                <w:sz w:val="20"/>
              </w:rPr>
            </w:pPr>
            <w:r>
              <w:rPr>
                <w:sz w:val="20"/>
              </w:rPr>
              <w:t>La CFC salue l’application de l’art. 40 LSA à l’intermédiaire d’assurance.</w:t>
            </w:r>
          </w:p>
        </w:tc>
        <w:tc>
          <w:tcPr>
            <w:tcW w:w="4615" w:type="dxa"/>
            <w:gridSpan w:val="2"/>
            <w:vAlign w:val="center"/>
          </w:tcPr>
          <w:p w14:paraId="411630F5" w14:textId="77777777" w:rsidR="00A113D1" w:rsidRDefault="00A113D1" w:rsidP="00A113D1">
            <w:pPr>
              <w:pStyle w:val="TableParagraph"/>
              <w:ind w:left="110"/>
              <w:rPr>
                <w:sz w:val="20"/>
              </w:rPr>
            </w:pPr>
            <w:r>
              <w:rPr>
                <w:sz w:val="20"/>
              </w:rPr>
              <w:t>Pas</w:t>
            </w:r>
            <w:r>
              <w:rPr>
                <w:spacing w:val="-4"/>
                <w:sz w:val="20"/>
              </w:rPr>
              <w:t xml:space="preserve"> </w:t>
            </w:r>
            <w:r>
              <w:rPr>
                <w:sz w:val="20"/>
              </w:rPr>
              <w:t>de</w:t>
            </w:r>
            <w:r>
              <w:rPr>
                <w:spacing w:val="-3"/>
                <w:sz w:val="20"/>
              </w:rPr>
              <w:t xml:space="preserve"> </w:t>
            </w:r>
            <w:r>
              <w:rPr>
                <w:spacing w:val="-2"/>
                <w:sz w:val="20"/>
              </w:rPr>
              <w:t>modification</w:t>
            </w:r>
          </w:p>
        </w:tc>
      </w:tr>
      <w:tr w:rsidR="00A113D1" w14:paraId="6AA133F1" w14:textId="77777777" w:rsidTr="0022425B">
        <w:trPr>
          <w:trHeight w:val="1300"/>
        </w:trPr>
        <w:tc>
          <w:tcPr>
            <w:tcW w:w="1685" w:type="dxa"/>
            <w:vAlign w:val="center"/>
          </w:tcPr>
          <w:p w14:paraId="22871A5C" w14:textId="77777777" w:rsidR="00A113D1" w:rsidRDefault="00A113D1" w:rsidP="0022425B">
            <w:pPr>
              <w:pStyle w:val="TableParagraph"/>
              <w:spacing w:line="213" w:lineRule="exact"/>
              <w:ind w:left="110"/>
              <w:rPr>
                <w:sz w:val="20"/>
              </w:rPr>
            </w:pPr>
            <w:r>
              <w:rPr>
                <w:b/>
                <w:spacing w:val="-2"/>
                <w:sz w:val="20"/>
                <w:lang w:val="it-CH"/>
              </w:rPr>
              <w:t>CFC/EKK</w:t>
            </w:r>
          </w:p>
        </w:tc>
        <w:tc>
          <w:tcPr>
            <w:tcW w:w="895" w:type="dxa"/>
            <w:vAlign w:val="center"/>
          </w:tcPr>
          <w:p w14:paraId="2D3A70E4" w14:textId="602D9EE1" w:rsidR="00A113D1" w:rsidRDefault="00A113D1" w:rsidP="0022425B">
            <w:pPr>
              <w:pStyle w:val="TableParagraph"/>
              <w:spacing w:before="1"/>
              <w:ind w:left="108"/>
              <w:rPr>
                <w:sz w:val="20"/>
              </w:rPr>
            </w:pPr>
            <w:r>
              <w:t>190f</w:t>
            </w:r>
          </w:p>
        </w:tc>
        <w:tc>
          <w:tcPr>
            <w:tcW w:w="785" w:type="dxa"/>
            <w:vAlign w:val="center"/>
          </w:tcPr>
          <w:p w14:paraId="3609B75E" w14:textId="77777777" w:rsidR="00A113D1" w:rsidRDefault="00A113D1" w:rsidP="0022425B">
            <w:pPr>
              <w:pStyle w:val="TableParagraph"/>
              <w:rPr>
                <w:rFonts w:ascii="Times New Roman"/>
                <w:sz w:val="20"/>
              </w:rPr>
            </w:pPr>
          </w:p>
        </w:tc>
        <w:tc>
          <w:tcPr>
            <w:tcW w:w="784" w:type="dxa"/>
            <w:vAlign w:val="center"/>
          </w:tcPr>
          <w:p w14:paraId="2DCC5123" w14:textId="77777777" w:rsidR="00A113D1" w:rsidRDefault="00A113D1" w:rsidP="0022425B">
            <w:pPr>
              <w:pStyle w:val="TableParagraph"/>
              <w:rPr>
                <w:rFonts w:ascii="Times New Roman"/>
                <w:sz w:val="20"/>
              </w:rPr>
            </w:pPr>
          </w:p>
        </w:tc>
        <w:tc>
          <w:tcPr>
            <w:tcW w:w="5801" w:type="dxa"/>
            <w:vAlign w:val="center"/>
          </w:tcPr>
          <w:p w14:paraId="12518A34" w14:textId="344D9355" w:rsidR="00A113D1" w:rsidRDefault="00A113D1" w:rsidP="0022425B">
            <w:pPr>
              <w:pStyle w:val="TableParagraph"/>
              <w:spacing w:before="158" w:line="271" w:lineRule="auto"/>
              <w:ind w:left="109" w:right="96"/>
              <w:rPr>
                <w:sz w:val="20"/>
              </w:rPr>
            </w:pPr>
            <w:r>
              <w:rPr>
                <w:sz w:val="20"/>
              </w:rPr>
              <w:t xml:space="preserve">La CFC souhaite que l’accord ou l’ordonnance précise que « le règlement d’éventuelles amendes </w:t>
            </w:r>
            <w:r w:rsidR="0022425B">
              <w:rPr>
                <w:sz w:val="20"/>
              </w:rPr>
              <w:t xml:space="preserve">ne peut se faire </w:t>
            </w:r>
            <w:r>
              <w:rPr>
                <w:sz w:val="20"/>
              </w:rPr>
              <w:t>que sur la part des bénéfices dégagés par l’entreprise d’assurance et ne doit pas être répercuté sur les primes.</w:t>
            </w:r>
            <w:r w:rsidR="0022425B">
              <w:rPr>
                <w:sz w:val="20"/>
              </w:rPr>
              <w:t> ».</w:t>
            </w:r>
          </w:p>
        </w:tc>
        <w:tc>
          <w:tcPr>
            <w:tcW w:w="4615" w:type="dxa"/>
            <w:gridSpan w:val="2"/>
            <w:vAlign w:val="center"/>
          </w:tcPr>
          <w:p w14:paraId="076FE497" w14:textId="1A89C83B" w:rsidR="00A113D1" w:rsidRDefault="0022425B" w:rsidP="0022425B">
            <w:pPr>
              <w:pStyle w:val="TableParagraph"/>
              <w:spacing w:before="1"/>
              <w:ind w:left="110"/>
              <w:rPr>
                <w:sz w:val="20"/>
              </w:rPr>
            </w:pPr>
            <w:r>
              <w:rPr>
                <w:sz w:val="20"/>
              </w:rPr>
              <w:t>M</w:t>
            </w:r>
            <w:r w:rsidR="00A113D1">
              <w:rPr>
                <w:spacing w:val="-2"/>
                <w:sz w:val="20"/>
              </w:rPr>
              <w:t>odification</w:t>
            </w:r>
            <w:r>
              <w:rPr>
                <w:spacing w:val="-2"/>
                <w:sz w:val="20"/>
              </w:rPr>
              <w:t> : adjonction d’une 2</w:t>
            </w:r>
            <w:r w:rsidRPr="0022425B">
              <w:rPr>
                <w:spacing w:val="-2"/>
                <w:sz w:val="20"/>
                <w:vertAlign w:val="superscript"/>
              </w:rPr>
              <w:t>e</w:t>
            </w:r>
            <w:r>
              <w:rPr>
                <w:spacing w:val="-2"/>
                <w:sz w:val="20"/>
              </w:rPr>
              <w:t xml:space="preserve"> phrase à l’art. 190f : « […]. L</w:t>
            </w:r>
            <w:r>
              <w:rPr>
                <w:sz w:val="20"/>
              </w:rPr>
              <w:t>e règlement d’éventuelles amendes ne peut se faire que sur la part des bénéfices dégagés par l’entreprise d’assurance et ne doit pas être répercuté sur les primes ».</w:t>
            </w:r>
          </w:p>
        </w:tc>
      </w:tr>
      <w:tr w:rsidR="00A113D1" w14:paraId="06DC31FB" w14:textId="77777777" w:rsidTr="0022425B">
        <w:trPr>
          <w:trHeight w:val="1800"/>
        </w:trPr>
        <w:tc>
          <w:tcPr>
            <w:tcW w:w="1685" w:type="dxa"/>
            <w:vAlign w:val="center"/>
          </w:tcPr>
          <w:p w14:paraId="00849008" w14:textId="77777777" w:rsidR="00A113D1" w:rsidRDefault="00A113D1" w:rsidP="00184D07">
            <w:pPr>
              <w:pStyle w:val="TableParagraph"/>
              <w:spacing w:line="213" w:lineRule="exact"/>
              <w:ind w:left="110"/>
              <w:rPr>
                <w:b/>
                <w:spacing w:val="-2"/>
                <w:sz w:val="20"/>
                <w:lang w:val="it-CH"/>
              </w:rPr>
            </w:pPr>
            <w:r>
              <w:rPr>
                <w:b/>
                <w:spacing w:val="-2"/>
                <w:sz w:val="20"/>
                <w:lang w:val="it-CH"/>
              </w:rPr>
              <w:t>CFC/EKK</w:t>
            </w:r>
          </w:p>
        </w:tc>
        <w:tc>
          <w:tcPr>
            <w:tcW w:w="895" w:type="dxa"/>
            <w:vAlign w:val="center"/>
          </w:tcPr>
          <w:p w14:paraId="78198798" w14:textId="77777777" w:rsidR="00A113D1" w:rsidRDefault="00A113D1" w:rsidP="0022425B">
            <w:pPr>
              <w:pStyle w:val="TableParagraph"/>
            </w:pPr>
            <w:r>
              <w:t>Annexe</w:t>
            </w:r>
          </w:p>
        </w:tc>
        <w:tc>
          <w:tcPr>
            <w:tcW w:w="785" w:type="dxa"/>
            <w:vAlign w:val="center"/>
          </w:tcPr>
          <w:p w14:paraId="75BF5497" w14:textId="550D83CA" w:rsidR="00A113D1" w:rsidRPr="00A113D1" w:rsidRDefault="00A113D1" w:rsidP="0022425B"/>
        </w:tc>
        <w:tc>
          <w:tcPr>
            <w:tcW w:w="784" w:type="dxa"/>
            <w:vAlign w:val="center"/>
          </w:tcPr>
          <w:p w14:paraId="481D2C40" w14:textId="77777777" w:rsidR="00A113D1" w:rsidRDefault="00A113D1" w:rsidP="0022425B">
            <w:pPr>
              <w:pStyle w:val="TableParagraph"/>
              <w:rPr>
                <w:rFonts w:ascii="Times New Roman"/>
                <w:sz w:val="20"/>
              </w:rPr>
            </w:pPr>
          </w:p>
        </w:tc>
        <w:tc>
          <w:tcPr>
            <w:tcW w:w="5801" w:type="dxa"/>
            <w:vAlign w:val="center"/>
          </w:tcPr>
          <w:p w14:paraId="223775C8" w14:textId="77777777" w:rsidR="00A113D1" w:rsidRDefault="00A113D1" w:rsidP="0022425B">
            <w:pPr>
              <w:widowControl/>
              <w:adjustRightInd w:val="0"/>
              <w:rPr>
                <w:sz w:val="20"/>
              </w:rPr>
            </w:pPr>
            <w:r>
              <w:rPr>
                <w:sz w:val="20"/>
              </w:rPr>
              <w:t xml:space="preserve">La CFC souhaite faire quelques remarques sur le contenu de </w:t>
            </w:r>
            <w:r w:rsidRPr="0022425B">
              <w:rPr>
                <w:b/>
                <w:bCs/>
                <w:sz w:val="20"/>
              </w:rPr>
              <w:t>l’annexe</w:t>
            </w:r>
            <w:r>
              <w:rPr>
                <w:sz w:val="20"/>
              </w:rPr>
              <w:t>, en espérant que l’accord dont il est prévu d’étendre l’effet obligatoire puisse être révisé en conséquence :</w:t>
            </w:r>
          </w:p>
          <w:p w14:paraId="6263EF92" w14:textId="77777777" w:rsidR="0022425B" w:rsidRDefault="0022425B" w:rsidP="0022425B">
            <w:pPr>
              <w:widowControl/>
              <w:adjustRightInd w:val="0"/>
              <w:rPr>
                <w:sz w:val="20"/>
              </w:rPr>
            </w:pPr>
          </w:p>
          <w:p w14:paraId="44AE4E07" w14:textId="77777777" w:rsidR="00A113D1" w:rsidRDefault="00A113D1" w:rsidP="0022425B">
            <w:pPr>
              <w:widowControl/>
              <w:adjustRightInd w:val="0"/>
              <w:rPr>
                <w:sz w:val="20"/>
              </w:rPr>
            </w:pPr>
            <w:r w:rsidRPr="0022425B">
              <w:rPr>
                <w:b/>
                <w:bCs/>
                <w:sz w:val="20"/>
              </w:rPr>
              <w:t>Ch. 6, 4e par., de l’accord</w:t>
            </w:r>
            <w:r w:rsidRPr="00F84258">
              <w:rPr>
                <w:sz w:val="20"/>
              </w:rPr>
              <w:t> : le démarchage à froid ne couvre pas les appels fondés sur une indication donnée par « un tiers connu par le client potentiel ».</w:t>
            </w:r>
          </w:p>
          <w:p w14:paraId="3EE8A50F" w14:textId="77777777" w:rsidR="0022425B" w:rsidRDefault="0022425B" w:rsidP="0022425B">
            <w:pPr>
              <w:widowControl/>
              <w:adjustRightInd w:val="0"/>
              <w:rPr>
                <w:sz w:val="20"/>
              </w:rPr>
            </w:pPr>
          </w:p>
          <w:p w14:paraId="6DF42A3F" w14:textId="2EEA9E71" w:rsidR="00A113D1" w:rsidRDefault="00A113D1" w:rsidP="0022425B">
            <w:pPr>
              <w:widowControl/>
              <w:adjustRightInd w:val="0"/>
              <w:rPr>
                <w:sz w:val="20"/>
              </w:rPr>
            </w:pPr>
            <w:r w:rsidRPr="00F84258">
              <w:rPr>
                <w:sz w:val="20"/>
              </w:rPr>
              <w:t xml:space="preserve">Il faudrait considérer également qu’il y a démarchage à froid lorsque le contact est (prétendument) fondé sur « un tiers connu par le client potentiel », dès lors qu’il n’y a aucune indication sur </w:t>
            </w:r>
            <w:r w:rsidRPr="00A113D1">
              <w:rPr>
                <w:b/>
                <w:bCs/>
                <w:sz w:val="20"/>
              </w:rPr>
              <w:t>l’intensité de la « connaissance ».</w:t>
            </w:r>
            <w:r w:rsidRPr="00F84258">
              <w:rPr>
                <w:sz w:val="20"/>
              </w:rPr>
              <w:t xml:space="preserve"> P.ex., si un contact est fondé sur le fait que le client potentiel est un « ami Facebook » ou un « ami LinkedIn » d’un assuré, faut-il considérer que le client a été contacté en raison d’une « tiers connu par le client potentiel ». Il s’agit là d’une porte ouverte à tous les abus.</w:t>
            </w:r>
          </w:p>
          <w:p w14:paraId="4CD7F1AB" w14:textId="77777777" w:rsidR="0022425B" w:rsidRDefault="0022425B" w:rsidP="0022425B">
            <w:pPr>
              <w:widowControl/>
              <w:adjustRightInd w:val="0"/>
              <w:rPr>
                <w:sz w:val="20"/>
              </w:rPr>
            </w:pPr>
          </w:p>
          <w:p w14:paraId="4B05AC92" w14:textId="77777777" w:rsidR="00A113D1" w:rsidRDefault="00A113D1" w:rsidP="0022425B">
            <w:pPr>
              <w:widowControl/>
              <w:adjustRightInd w:val="0"/>
              <w:rPr>
                <w:sz w:val="20"/>
              </w:rPr>
            </w:pPr>
            <w:r>
              <w:rPr>
                <w:sz w:val="20"/>
              </w:rPr>
              <w:t xml:space="preserve">En outre, une période de 3 ans sans contact est vraiment très longue, la CFC propose de la ramener à </w:t>
            </w:r>
            <w:r w:rsidRPr="00A113D1">
              <w:rPr>
                <w:b/>
                <w:bCs/>
                <w:sz w:val="20"/>
              </w:rPr>
              <w:t>12 mois</w:t>
            </w:r>
            <w:r>
              <w:rPr>
                <w:sz w:val="20"/>
              </w:rPr>
              <w:t>, à savoir à la précédente période de changement d’assurance (1 an). On peut en effet considérer que les assureurs doivent pouvoir essayer de récupérer les assurés qui les ont quittés jusqu’à un an plus tôt, mais pas au-delà.</w:t>
            </w:r>
          </w:p>
          <w:p w14:paraId="33BA3648" w14:textId="77777777" w:rsidR="00A113D1" w:rsidRDefault="00A113D1" w:rsidP="0022425B">
            <w:pPr>
              <w:widowControl/>
              <w:adjustRightInd w:val="0"/>
              <w:rPr>
                <w:sz w:val="20"/>
              </w:rPr>
            </w:pPr>
          </w:p>
          <w:p w14:paraId="09C12873" w14:textId="2FAFA877" w:rsidR="00A113D1" w:rsidRDefault="00A113D1" w:rsidP="0022425B">
            <w:pPr>
              <w:widowControl/>
              <w:adjustRightInd w:val="0"/>
              <w:rPr>
                <w:sz w:val="20"/>
              </w:rPr>
            </w:pPr>
            <w:r>
              <w:rPr>
                <w:sz w:val="20"/>
              </w:rPr>
              <w:lastRenderedPageBreak/>
              <w:t xml:space="preserve">La CFC est dès lors d’avis que l’accord </w:t>
            </w:r>
            <w:r w:rsidR="0022425B">
              <w:rPr>
                <w:sz w:val="20"/>
              </w:rPr>
              <w:t>doit</w:t>
            </w:r>
            <w:r>
              <w:rPr>
                <w:sz w:val="20"/>
              </w:rPr>
              <w:t xml:space="preserve"> être révisé en ce sens.</w:t>
            </w:r>
          </w:p>
        </w:tc>
        <w:tc>
          <w:tcPr>
            <w:tcW w:w="4615" w:type="dxa"/>
            <w:gridSpan w:val="2"/>
            <w:vAlign w:val="center"/>
          </w:tcPr>
          <w:p w14:paraId="52397168" w14:textId="77777777" w:rsidR="00A113D1" w:rsidRDefault="00A113D1" w:rsidP="0022425B">
            <w:pPr>
              <w:widowControl/>
              <w:adjustRightInd w:val="0"/>
              <w:rPr>
                <w:sz w:val="20"/>
              </w:rPr>
            </w:pPr>
            <w:r w:rsidRPr="00F84258">
              <w:rPr>
                <w:b/>
                <w:bCs/>
                <w:sz w:val="20"/>
              </w:rPr>
              <w:lastRenderedPageBreak/>
              <w:t>Ch. 6, 4e par. al. 2</w:t>
            </w:r>
            <w:r w:rsidRPr="00F84258">
              <w:rPr>
                <w:sz w:val="20"/>
              </w:rPr>
              <w:t xml:space="preserve"> </w:t>
            </w:r>
          </w:p>
          <w:p w14:paraId="2992FC0C" w14:textId="3453AE2E" w:rsidR="00A113D1" w:rsidRPr="00A113D1" w:rsidRDefault="00A113D1" w:rsidP="00184D07">
            <w:pPr>
              <w:widowControl/>
              <w:adjustRightInd w:val="0"/>
              <w:rPr>
                <w:sz w:val="20"/>
              </w:rPr>
            </w:pPr>
            <w:r>
              <w:rPr>
                <w:sz w:val="20"/>
              </w:rPr>
              <w:t>«</w:t>
            </w:r>
            <w:r w:rsidRPr="00F84258">
              <w:rPr>
                <w:sz w:val="20"/>
              </w:rPr>
              <w:t>On entend par prospection à froid les premiers contacts établis avec des clients</w:t>
            </w:r>
            <w:r>
              <w:rPr>
                <w:sz w:val="20"/>
              </w:rPr>
              <w:t xml:space="preserve"> </w:t>
            </w:r>
            <w:r w:rsidRPr="00F84258">
              <w:rPr>
                <w:sz w:val="20"/>
              </w:rPr>
              <w:t>potentiels avec lesquels il n’existe aucune relation de clientèle ou qui ne sont plus</w:t>
            </w:r>
            <w:r>
              <w:rPr>
                <w:sz w:val="20"/>
              </w:rPr>
              <w:t xml:space="preserve"> </w:t>
            </w:r>
            <w:r w:rsidRPr="00F84258">
              <w:rPr>
                <w:sz w:val="20"/>
              </w:rPr>
              <w:t xml:space="preserve">clients depuis plus de </w:t>
            </w:r>
            <w:r w:rsidRPr="00F84258">
              <w:rPr>
                <w:b/>
                <w:bCs/>
                <w:sz w:val="20"/>
                <w:u w:val="single"/>
              </w:rPr>
              <w:t>12 mois</w:t>
            </w:r>
            <w:r>
              <w:rPr>
                <w:sz w:val="20"/>
                <w:u w:val="single"/>
              </w:rPr>
              <w:t xml:space="preserve"> </w:t>
            </w:r>
            <w:r w:rsidRPr="00F84258">
              <w:rPr>
                <w:strike/>
                <w:sz w:val="20"/>
              </w:rPr>
              <w:t>36 mois</w:t>
            </w:r>
            <w:r w:rsidRPr="00F84258">
              <w:rPr>
                <w:sz w:val="20"/>
              </w:rPr>
              <w:t>, qui ont choisi un opting-out</w:t>
            </w:r>
            <w:r>
              <w:rPr>
                <w:sz w:val="20"/>
              </w:rPr>
              <w:t xml:space="preserve">, </w:t>
            </w:r>
            <w:r w:rsidRPr="00F84258">
              <w:rPr>
                <w:b/>
                <w:bCs/>
                <w:sz w:val="20"/>
                <w:u w:val="single"/>
              </w:rPr>
              <w:t>même si</w:t>
            </w:r>
            <w:r>
              <w:rPr>
                <w:sz w:val="20"/>
                <w:u w:val="single"/>
              </w:rPr>
              <w:t xml:space="preserve"> </w:t>
            </w:r>
            <w:r w:rsidRPr="00F84258">
              <w:rPr>
                <w:strike/>
                <w:sz w:val="20"/>
              </w:rPr>
              <w:t>ou pour lesquels</w:t>
            </w:r>
            <w:r w:rsidRPr="00F84258">
              <w:rPr>
                <w:sz w:val="20"/>
              </w:rPr>
              <w:t xml:space="preserve"> le contact</w:t>
            </w:r>
            <w:r>
              <w:rPr>
                <w:sz w:val="20"/>
              </w:rPr>
              <w:t xml:space="preserve"> </w:t>
            </w:r>
            <w:r w:rsidRPr="00F84258">
              <w:rPr>
                <w:strike/>
                <w:sz w:val="20"/>
              </w:rPr>
              <w:t>n</w:t>
            </w:r>
            <w:r w:rsidRPr="00F84258">
              <w:rPr>
                <w:sz w:val="20"/>
              </w:rPr>
              <w:t>’</w:t>
            </w:r>
            <w:r w:rsidRPr="00F84258">
              <w:rPr>
                <w:b/>
                <w:bCs/>
                <w:sz w:val="20"/>
              </w:rPr>
              <w:t>est</w:t>
            </w:r>
            <w:r w:rsidRPr="00F84258">
              <w:rPr>
                <w:strike/>
                <w:sz w:val="20"/>
              </w:rPr>
              <w:t xml:space="preserve"> pas </w:t>
            </w:r>
            <w:r w:rsidRPr="00F84258">
              <w:rPr>
                <w:b/>
                <w:bCs/>
                <w:sz w:val="20"/>
              </w:rPr>
              <w:t>dû</w:t>
            </w:r>
            <w:r w:rsidRPr="00F84258">
              <w:rPr>
                <w:sz w:val="20"/>
              </w:rPr>
              <w:t xml:space="preserve"> à une recommandation d’un tiers connu du client potentiel. »</w:t>
            </w:r>
          </w:p>
        </w:tc>
      </w:tr>
      <w:tr w:rsidR="00A113D1" w14:paraId="69BD46E9" w14:textId="77777777" w:rsidTr="0022425B">
        <w:trPr>
          <w:trHeight w:val="1300"/>
        </w:trPr>
        <w:tc>
          <w:tcPr>
            <w:tcW w:w="1685" w:type="dxa"/>
            <w:vAlign w:val="center"/>
          </w:tcPr>
          <w:p w14:paraId="590E9C3E" w14:textId="77777777" w:rsidR="00A113D1" w:rsidRDefault="00A113D1" w:rsidP="0022425B">
            <w:pPr>
              <w:pStyle w:val="TableParagraph"/>
              <w:spacing w:line="210" w:lineRule="exact"/>
              <w:ind w:left="110"/>
              <w:rPr>
                <w:sz w:val="20"/>
              </w:rPr>
            </w:pPr>
            <w:r>
              <w:rPr>
                <w:b/>
                <w:spacing w:val="-2"/>
                <w:sz w:val="20"/>
                <w:lang w:val="it-CH"/>
              </w:rPr>
              <w:t>CFC/EKK</w:t>
            </w:r>
          </w:p>
        </w:tc>
        <w:tc>
          <w:tcPr>
            <w:tcW w:w="895" w:type="dxa"/>
            <w:vAlign w:val="center"/>
          </w:tcPr>
          <w:p w14:paraId="55225175" w14:textId="77777777" w:rsidR="00A113D1" w:rsidRDefault="00A113D1" w:rsidP="0022425B">
            <w:pPr>
              <w:pStyle w:val="TableParagraph"/>
              <w:spacing w:before="166" w:line="273" w:lineRule="auto"/>
              <w:ind w:left="108" w:right="90"/>
              <w:rPr>
                <w:sz w:val="20"/>
              </w:rPr>
            </w:pPr>
            <w:r>
              <w:rPr>
                <w:spacing w:val="-2"/>
                <w:sz w:val="20"/>
              </w:rPr>
              <w:t>Annexe</w:t>
            </w:r>
          </w:p>
        </w:tc>
        <w:tc>
          <w:tcPr>
            <w:tcW w:w="785" w:type="dxa"/>
            <w:vAlign w:val="center"/>
          </w:tcPr>
          <w:p w14:paraId="145CF56B" w14:textId="77777777" w:rsidR="00A113D1" w:rsidRDefault="00A113D1" w:rsidP="0022425B">
            <w:pPr>
              <w:pStyle w:val="TableParagraph"/>
              <w:spacing w:before="1"/>
              <w:rPr>
                <w:sz w:val="20"/>
              </w:rPr>
            </w:pPr>
            <w:r>
              <w:rPr>
                <w:w w:val="99"/>
                <w:sz w:val="20"/>
              </w:rPr>
              <w:t>3</w:t>
            </w:r>
          </w:p>
        </w:tc>
        <w:tc>
          <w:tcPr>
            <w:tcW w:w="784" w:type="dxa"/>
            <w:vAlign w:val="center"/>
          </w:tcPr>
          <w:p w14:paraId="4D3FD5A0" w14:textId="77777777" w:rsidR="00A113D1" w:rsidRDefault="00A113D1" w:rsidP="0022425B">
            <w:pPr>
              <w:pStyle w:val="TableParagraph"/>
              <w:rPr>
                <w:rFonts w:ascii="Times New Roman"/>
                <w:sz w:val="18"/>
              </w:rPr>
            </w:pPr>
          </w:p>
        </w:tc>
        <w:tc>
          <w:tcPr>
            <w:tcW w:w="5801" w:type="dxa"/>
            <w:vAlign w:val="center"/>
          </w:tcPr>
          <w:p w14:paraId="24F3271B" w14:textId="77777777" w:rsidR="00A113D1" w:rsidRDefault="00A113D1" w:rsidP="0022425B">
            <w:pPr>
              <w:pStyle w:val="TableParagraph"/>
              <w:spacing w:before="160" w:line="271" w:lineRule="auto"/>
              <w:ind w:left="109" w:right="95"/>
              <w:rPr>
                <w:sz w:val="20"/>
              </w:rPr>
            </w:pPr>
            <w:r>
              <w:rPr>
                <w:sz w:val="20"/>
              </w:rPr>
              <w:t>Il</w:t>
            </w:r>
            <w:r>
              <w:rPr>
                <w:spacing w:val="-12"/>
                <w:sz w:val="20"/>
              </w:rPr>
              <w:t xml:space="preserve"> </w:t>
            </w:r>
            <w:r>
              <w:rPr>
                <w:sz w:val="20"/>
              </w:rPr>
              <w:t>est</w:t>
            </w:r>
            <w:r>
              <w:rPr>
                <w:spacing w:val="-12"/>
                <w:sz w:val="20"/>
              </w:rPr>
              <w:t xml:space="preserve"> </w:t>
            </w:r>
            <w:r>
              <w:rPr>
                <w:sz w:val="20"/>
              </w:rPr>
              <w:t>nécessaire</w:t>
            </w:r>
            <w:r>
              <w:rPr>
                <w:spacing w:val="-12"/>
                <w:sz w:val="20"/>
              </w:rPr>
              <w:t xml:space="preserve"> </w:t>
            </w:r>
            <w:r>
              <w:rPr>
                <w:sz w:val="20"/>
              </w:rPr>
              <w:t>de</w:t>
            </w:r>
            <w:r>
              <w:rPr>
                <w:spacing w:val="-12"/>
                <w:sz w:val="20"/>
              </w:rPr>
              <w:t xml:space="preserve"> </w:t>
            </w:r>
            <w:r>
              <w:rPr>
                <w:sz w:val="20"/>
              </w:rPr>
              <w:t>préciser</w:t>
            </w:r>
            <w:r>
              <w:rPr>
                <w:spacing w:val="-11"/>
                <w:sz w:val="20"/>
              </w:rPr>
              <w:t xml:space="preserve"> </w:t>
            </w:r>
            <w:r>
              <w:rPr>
                <w:sz w:val="20"/>
              </w:rPr>
              <w:t>que</w:t>
            </w:r>
            <w:r>
              <w:rPr>
                <w:spacing w:val="-12"/>
                <w:sz w:val="20"/>
              </w:rPr>
              <w:t xml:space="preserve"> </w:t>
            </w:r>
            <w:r>
              <w:rPr>
                <w:sz w:val="20"/>
              </w:rPr>
              <w:t>l’accord</w:t>
            </w:r>
            <w:r>
              <w:rPr>
                <w:spacing w:val="-12"/>
                <w:sz w:val="20"/>
              </w:rPr>
              <w:t xml:space="preserve"> </w:t>
            </w:r>
            <w:r>
              <w:rPr>
                <w:sz w:val="20"/>
              </w:rPr>
              <w:t>du</w:t>
            </w:r>
            <w:r>
              <w:rPr>
                <w:spacing w:val="-12"/>
                <w:sz w:val="20"/>
              </w:rPr>
              <w:t xml:space="preserve"> </w:t>
            </w:r>
            <w:r>
              <w:rPr>
                <w:sz w:val="20"/>
              </w:rPr>
              <w:t>ou</w:t>
            </w:r>
            <w:r>
              <w:rPr>
                <w:spacing w:val="-12"/>
                <w:sz w:val="20"/>
              </w:rPr>
              <w:t xml:space="preserve"> </w:t>
            </w:r>
            <w:r>
              <w:rPr>
                <w:sz w:val="20"/>
              </w:rPr>
              <w:t>des</w:t>
            </w:r>
            <w:r>
              <w:rPr>
                <w:spacing w:val="-11"/>
                <w:sz w:val="20"/>
              </w:rPr>
              <w:t xml:space="preserve"> </w:t>
            </w:r>
            <w:r>
              <w:rPr>
                <w:sz w:val="20"/>
              </w:rPr>
              <w:t>clients</w:t>
            </w:r>
            <w:r>
              <w:rPr>
                <w:spacing w:val="-12"/>
                <w:sz w:val="20"/>
              </w:rPr>
              <w:t xml:space="preserve"> </w:t>
            </w:r>
            <w:r>
              <w:rPr>
                <w:sz w:val="20"/>
              </w:rPr>
              <w:t>et</w:t>
            </w:r>
            <w:r>
              <w:rPr>
                <w:spacing w:val="-12"/>
                <w:sz w:val="20"/>
              </w:rPr>
              <w:t xml:space="preserve"> </w:t>
            </w:r>
            <w:r>
              <w:rPr>
                <w:sz w:val="20"/>
              </w:rPr>
              <w:t>du ou des conseillers doit être validé par une/des signature/s ou toute procédure (électronique) jugée équivalente. Il faut compléter le dernier critère du point 3 de l’annexe.</w:t>
            </w:r>
          </w:p>
        </w:tc>
        <w:tc>
          <w:tcPr>
            <w:tcW w:w="4615" w:type="dxa"/>
            <w:gridSpan w:val="2"/>
            <w:vAlign w:val="center"/>
          </w:tcPr>
          <w:p w14:paraId="0D49F80A" w14:textId="77777777" w:rsidR="00A113D1" w:rsidRDefault="00A113D1" w:rsidP="0022425B">
            <w:pPr>
              <w:pStyle w:val="TableParagraph"/>
              <w:spacing w:line="273" w:lineRule="auto"/>
              <w:ind w:left="110" w:right="100"/>
              <w:rPr>
                <w:sz w:val="20"/>
              </w:rPr>
            </w:pPr>
            <w:r>
              <w:rPr>
                <w:sz w:val="20"/>
              </w:rPr>
              <w:t xml:space="preserve">L’accord du ou des client(s) et du ou des conseiller(s) </w:t>
            </w:r>
            <w:r>
              <w:rPr>
                <w:b/>
                <w:sz w:val="20"/>
                <w:u w:val="thick"/>
              </w:rPr>
              <w:t>validé par une signature ou un procédé électronique équivalent</w:t>
            </w:r>
            <w:r>
              <w:rPr>
                <w:sz w:val="20"/>
              </w:rPr>
              <w:t>.</w:t>
            </w:r>
          </w:p>
        </w:tc>
      </w:tr>
      <w:tr w:rsidR="00184D07" w:rsidRPr="00283311" w14:paraId="3368338F" w14:textId="77777777" w:rsidTr="0038593E">
        <w:trPr>
          <w:trHeight w:val="1300"/>
        </w:trPr>
        <w:tc>
          <w:tcPr>
            <w:tcW w:w="1685" w:type="dxa"/>
            <w:vAlign w:val="center"/>
          </w:tcPr>
          <w:p w14:paraId="0309C3ED" w14:textId="77777777" w:rsidR="00184D07" w:rsidRDefault="00184D07" w:rsidP="0038593E">
            <w:pPr>
              <w:pStyle w:val="TableParagraph"/>
              <w:spacing w:line="210" w:lineRule="exact"/>
              <w:ind w:left="110"/>
              <w:rPr>
                <w:b/>
                <w:spacing w:val="-2"/>
                <w:sz w:val="20"/>
                <w:lang w:val="it-CH"/>
              </w:rPr>
            </w:pPr>
            <w:r>
              <w:rPr>
                <w:b/>
                <w:spacing w:val="-2"/>
                <w:sz w:val="20"/>
                <w:lang w:val="it-CH"/>
              </w:rPr>
              <w:t>CFC/EKK</w:t>
            </w:r>
          </w:p>
        </w:tc>
        <w:tc>
          <w:tcPr>
            <w:tcW w:w="895" w:type="dxa"/>
            <w:vAlign w:val="center"/>
          </w:tcPr>
          <w:p w14:paraId="28ADFC38" w14:textId="77777777" w:rsidR="00184D07" w:rsidRDefault="00184D07" w:rsidP="0038593E">
            <w:pPr>
              <w:pStyle w:val="TableParagraph"/>
              <w:spacing w:line="274" w:lineRule="auto"/>
              <w:ind w:left="57" w:right="57"/>
              <w:rPr>
                <w:spacing w:val="-2"/>
                <w:sz w:val="20"/>
              </w:rPr>
            </w:pPr>
            <w:r>
              <w:rPr>
                <w:spacing w:val="-2"/>
                <w:sz w:val="20"/>
              </w:rPr>
              <w:t>Annexe</w:t>
            </w:r>
          </w:p>
        </w:tc>
        <w:tc>
          <w:tcPr>
            <w:tcW w:w="782" w:type="dxa"/>
            <w:vAlign w:val="center"/>
          </w:tcPr>
          <w:p w14:paraId="35B1AEC3" w14:textId="77777777" w:rsidR="00184D07" w:rsidRDefault="00184D07" w:rsidP="0038593E">
            <w:pPr>
              <w:pStyle w:val="TableParagraph"/>
              <w:spacing w:before="1"/>
              <w:rPr>
                <w:w w:val="99"/>
                <w:sz w:val="20"/>
              </w:rPr>
            </w:pPr>
            <w:r>
              <w:rPr>
                <w:w w:val="99"/>
                <w:sz w:val="20"/>
              </w:rPr>
              <w:t>4</w:t>
            </w:r>
          </w:p>
        </w:tc>
        <w:tc>
          <w:tcPr>
            <w:tcW w:w="784" w:type="dxa"/>
            <w:vAlign w:val="center"/>
          </w:tcPr>
          <w:p w14:paraId="7C8A4514" w14:textId="77777777" w:rsidR="00184D07" w:rsidRDefault="00184D07" w:rsidP="0038593E">
            <w:pPr>
              <w:pStyle w:val="TableParagraph"/>
              <w:rPr>
                <w:rFonts w:ascii="Times New Roman"/>
                <w:sz w:val="18"/>
              </w:rPr>
            </w:pPr>
          </w:p>
        </w:tc>
        <w:tc>
          <w:tcPr>
            <w:tcW w:w="5801" w:type="dxa"/>
            <w:vAlign w:val="center"/>
          </w:tcPr>
          <w:p w14:paraId="5F891317" w14:textId="77777777" w:rsidR="00184D07" w:rsidRDefault="00184D07" w:rsidP="0038593E">
            <w:pPr>
              <w:pStyle w:val="TableParagraph"/>
              <w:spacing w:before="160" w:line="271" w:lineRule="auto"/>
              <w:ind w:left="109" w:right="95"/>
              <w:rPr>
                <w:sz w:val="20"/>
                <w:szCs w:val="20"/>
              </w:rPr>
            </w:pPr>
            <w:r w:rsidRPr="00283311">
              <w:rPr>
                <w:sz w:val="20"/>
              </w:rPr>
              <w:t>L’article 7 de</w:t>
            </w:r>
            <w:r>
              <w:rPr>
                <w:sz w:val="20"/>
              </w:rPr>
              <w:t xml:space="preserve"> </w:t>
            </w:r>
            <w:r w:rsidRPr="00283311">
              <w:rPr>
                <w:sz w:val="20"/>
              </w:rPr>
              <w:t xml:space="preserve">l’accord de branche </w:t>
            </w:r>
            <w:r>
              <w:rPr>
                <w:sz w:val="20"/>
              </w:rPr>
              <w:t>indique</w:t>
            </w:r>
            <w:r w:rsidRPr="00283311">
              <w:rPr>
                <w:sz w:val="20"/>
              </w:rPr>
              <w:t xml:space="preserve"> que «</w:t>
            </w:r>
            <w:r>
              <w:rPr>
                <w:sz w:val="20"/>
              </w:rPr>
              <w:t> </w:t>
            </w:r>
            <w:r w:rsidRPr="00283311">
              <w:rPr>
                <w:i/>
                <w:iCs/>
                <w:sz w:val="20"/>
              </w:rPr>
              <w:t>les intermédiaires, leurs collaborateurs ou les personnes qui leur sont affiliées et qui exécutent des missions de conseil, de promotion publicitaire et de vente à l’encontre des clients finaux pour les produits et les</w:t>
            </w:r>
            <w:r>
              <w:rPr>
                <w:i/>
                <w:iCs/>
                <w:sz w:val="20"/>
              </w:rPr>
              <w:t xml:space="preserve"> </w:t>
            </w:r>
            <w:r>
              <w:rPr>
                <w:i/>
                <w:iCs/>
                <w:sz w:val="20"/>
                <w:szCs w:val="20"/>
              </w:rPr>
              <w:t>prestations relevant des produits concernés doivent être membres de CICERO »</w:t>
            </w:r>
          </w:p>
          <w:p w14:paraId="28AE38BE" w14:textId="77777777" w:rsidR="00184D07" w:rsidRDefault="00184D07" w:rsidP="0038593E">
            <w:pPr>
              <w:pStyle w:val="TableParagraph"/>
              <w:spacing w:before="160" w:line="271" w:lineRule="auto"/>
              <w:ind w:left="109" w:right="95"/>
              <w:rPr>
                <w:sz w:val="20"/>
                <w:szCs w:val="20"/>
              </w:rPr>
            </w:pPr>
            <w:r>
              <w:rPr>
                <w:sz w:val="20"/>
              </w:rPr>
              <w:t xml:space="preserve">Dans les conditions d’inscription à la plateforme CICERO, on peut lire : « […] </w:t>
            </w:r>
            <w:r>
              <w:rPr>
                <w:i/>
                <w:iCs/>
                <w:sz w:val="20"/>
                <w:szCs w:val="20"/>
              </w:rPr>
              <w:t>Seules les personnes qui remplissent les normes de formation et de formation continue nécessaires peuvent s’inscrire au registre en tant qu’intermédiaire d’assurance. Cicero vise à encourager l’apprentissage tout au long de la vie des intermédiaires d’assurance et à rendre leur formation continue visible au monde extérieur.</w:t>
            </w:r>
            <w:r>
              <w:rPr>
                <w:sz w:val="20"/>
                <w:szCs w:val="20"/>
              </w:rPr>
              <w:t> ».</w:t>
            </w:r>
          </w:p>
          <w:p w14:paraId="3EC38D44" w14:textId="77777777" w:rsidR="00184D07" w:rsidRDefault="00184D07" w:rsidP="0038593E">
            <w:pPr>
              <w:pStyle w:val="TableParagraph"/>
              <w:spacing w:before="160" w:line="271" w:lineRule="auto"/>
              <w:ind w:left="109" w:right="95"/>
              <w:rPr>
                <w:sz w:val="20"/>
                <w:szCs w:val="20"/>
              </w:rPr>
            </w:pPr>
            <w:r>
              <w:rPr>
                <w:sz w:val="20"/>
                <w:szCs w:val="20"/>
              </w:rPr>
              <w:t>Comme on le constate, la formation et formation continue est certes mentionnée comme critère d’appartenance à la plateforme, toutefois sans aucun critère de qualité ou de standard. Or, c’est bien la formation et la formation continue de qualité qui permettront d’assurer que les intermédiaires d’assurance se comporteront de manière à respecter les exigences légales et réglementaires, ainsi que le conseil approprié aux clientes et clients potentiels.</w:t>
            </w:r>
          </w:p>
          <w:p w14:paraId="6F0F450A" w14:textId="10BC4B34" w:rsidR="00184D07" w:rsidRPr="00283311" w:rsidRDefault="00184D07" w:rsidP="0038593E">
            <w:pPr>
              <w:pStyle w:val="TableParagraph"/>
              <w:spacing w:before="160" w:line="271" w:lineRule="auto"/>
              <w:ind w:left="109" w:right="95"/>
              <w:rPr>
                <w:sz w:val="20"/>
              </w:rPr>
            </w:pPr>
            <w:r>
              <w:rPr>
                <w:sz w:val="20"/>
                <w:szCs w:val="20"/>
              </w:rPr>
              <w:t xml:space="preserve">La CFC propose dès lors d’ajouter un critère qualitatif à </w:t>
            </w:r>
            <w:r>
              <w:rPr>
                <w:sz w:val="20"/>
                <w:szCs w:val="20"/>
              </w:rPr>
              <w:lastRenderedPageBreak/>
              <w:t>l’accord-cadre pour s’assurer que le but visé par la réglementation puisse être rempli</w:t>
            </w:r>
            <w:r w:rsidR="00A4581E">
              <w:rPr>
                <w:sz w:val="20"/>
                <w:szCs w:val="20"/>
              </w:rPr>
              <w:t>.</w:t>
            </w:r>
          </w:p>
        </w:tc>
        <w:tc>
          <w:tcPr>
            <w:tcW w:w="4613" w:type="dxa"/>
            <w:gridSpan w:val="2"/>
            <w:vAlign w:val="center"/>
          </w:tcPr>
          <w:p w14:paraId="37D87A95" w14:textId="77777777" w:rsidR="00184D07" w:rsidRPr="00283311" w:rsidRDefault="00184D07" w:rsidP="0038593E">
            <w:pPr>
              <w:pStyle w:val="TableParagraph"/>
              <w:spacing w:before="160" w:line="271" w:lineRule="auto"/>
              <w:ind w:left="109" w:right="95"/>
              <w:rPr>
                <w:sz w:val="20"/>
              </w:rPr>
            </w:pPr>
            <w:r w:rsidRPr="00283311">
              <w:rPr>
                <w:sz w:val="20"/>
              </w:rPr>
              <w:lastRenderedPageBreak/>
              <w:t>Introduction</w:t>
            </w:r>
            <w:r>
              <w:rPr>
                <w:sz w:val="20"/>
              </w:rPr>
              <w:t xml:space="preserve"> d’un point 4 sur l’exigence de qualité de la formation :</w:t>
            </w:r>
          </w:p>
          <w:p w14:paraId="06E379D4" w14:textId="77777777" w:rsidR="00184D07" w:rsidRPr="00283311" w:rsidRDefault="00184D07" w:rsidP="0038593E">
            <w:pPr>
              <w:pStyle w:val="TableParagraph"/>
              <w:spacing w:before="160" w:line="271" w:lineRule="auto"/>
              <w:ind w:left="109" w:right="95"/>
              <w:rPr>
                <w:sz w:val="20"/>
                <w:u w:val="single"/>
              </w:rPr>
            </w:pPr>
            <w:r>
              <w:rPr>
                <w:sz w:val="20"/>
                <w:u w:val="single"/>
              </w:rPr>
              <w:t>« </w:t>
            </w:r>
            <w:r w:rsidRPr="00283311">
              <w:rPr>
                <w:sz w:val="20"/>
                <w:u w:val="single"/>
              </w:rPr>
              <w:t>4. Exigence de qualité de la formation</w:t>
            </w:r>
          </w:p>
          <w:p w14:paraId="5FC5695E" w14:textId="77777777" w:rsidR="00184D07" w:rsidRPr="00283311" w:rsidRDefault="00184D07" w:rsidP="0038593E">
            <w:pPr>
              <w:pStyle w:val="TableParagraph"/>
              <w:spacing w:before="160" w:line="271" w:lineRule="auto"/>
              <w:ind w:left="109" w:right="95"/>
              <w:rPr>
                <w:sz w:val="20"/>
              </w:rPr>
            </w:pPr>
            <w:r w:rsidRPr="00283311">
              <w:rPr>
                <w:sz w:val="20"/>
              </w:rPr>
              <w:t xml:space="preserve">Les assureurs s’engagent à ne recourir qu’aux service d’intermédiaires </w:t>
            </w:r>
            <w:r>
              <w:rPr>
                <w:sz w:val="20"/>
              </w:rPr>
              <w:t xml:space="preserve">dûment formés selon les standards de qualité qui s’appliquent à la </w:t>
            </w:r>
            <w:r w:rsidRPr="00283311">
              <w:rPr>
                <w:sz w:val="20"/>
              </w:rPr>
              <w:t xml:space="preserve">profession. Toute mission de conseil, de promotion publicitaire ou de vente à l’adresse des clients finaux pour les produits et les prestations relevant des produits concernés doivent être </w:t>
            </w:r>
            <w:r>
              <w:rPr>
                <w:sz w:val="20"/>
              </w:rPr>
              <w:t>assurés</w:t>
            </w:r>
            <w:r w:rsidRPr="00283311">
              <w:rPr>
                <w:sz w:val="20"/>
              </w:rPr>
              <w:t xml:space="preserve"> par des personnes </w:t>
            </w:r>
            <w:r>
              <w:rPr>
                <w:sz w:val="20"/>
              </w:rPr>
              <w:t>dont la formation et la formation continue régulière répond aux standards de qualité de la branche</w:t>
            </w:r>
            <w:r w:rsidRPr="00283311">
              <w:rPr>
                <w:sz w:val="20"/>
              </w:rPr>
              <w:t>.</w:t>
            </w:r>
            <w:r>
              <w:rPr>
                <w:sz w:val="20"/>
              </w:rPr>
              <w:t> »</w:t>
            </w:r>
          </w:p>
        </w:tc>
      </w:tr>
    </w:tbl>
    <w:p w14:paraId="568A633E" w14:textId="77777777" w:rsidR="00D0264A" w:rsidRDefault="00D0264A">
      <w:pPr>
        <w:spacing w:line="271" w:lineRule="auto"/>
        <w:jc w:val="both"/>
        <w:rPr>
          <w:sz w:val="20"/>
        </w:rPr>
        <w:sectPr w:rsidR="00D0264A">
          <w:pgSz w:w="16840" w:h="11910" w:orient="landscape"/>
          <w:pgMar w:top="1200" w:right="460" w:bottom="1120" w:left="700" w:header="715" w:footer="935" w:gutter="0"/>
          <w:cols w:space="720"/>
        </w:sectPr>
      </w:pPr>
    </w:p>
    <w:p w14:paraId="486EE3A7" w14:textId="77777777" w:rsidR="004071A2" w:rsidRDefault="004071A2" w:rsidP="00A51645">
      <w:bookmarkStart w:id="3" w:name="_bookmark3"/>
      <w:bookmarkEnd w:id="3"/>
    </w:p>
    <w:sectPr w:rsidR="004071A2">
      <w:pgSz w:w="16840" w:h="11910" w:orient="landscape"/>
      <w:pgMar w:top="1200" w:right="460" w:bottom="1120" w:left="700" w:header="715"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24E3" w14:textId="77777777" w:rsidR="005376B2" w:rsidRDefault="005376B2">
      <w:r>
        <w:separator/>
      </w:r>
    </w:p>
  </w:endnote>
  <w:endnote w:type="continuationSeparator" w:id="0">
    <w:p w14:paraId="4CA8EDAC" w14:textId="77777777" w:rsidR="005376B2" w:rsidRDefault="0053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CBE6" w14:textId="77777777" w:rsidR="00D0264A" w:rsidRDefault="00A51645">
    <w:pPr>
      <w:pStyle w:val="Textkrper"/>
      <w:spacing w:line="14" w:lineRule="auto"/>
      <w:rPr>
        <w:sz w:val="20"/>
      </w:rPr>
    </w:pPr>
    <w:r>
      <w:rPr>
        <w:noProof/>
      </w:rPr>
      <mc:AlternateContent>
        <mc:Choice Requires="wps">
          <w:drawing>
            <wp:anchor distT="0" distB="0" distL="0" distR="0" simplePos="0" relativeHeight="487240704" behindDoc="1" locked="0" layoutInCell="1" allowOverlap="1" wp14:anchorId="43DE6370" wp14:editId="45998E23">
              <wp:simplePos x="0" y="0"/>
              <wp:positionH relativeFrom="page">
                <wp:posOffset>10056114</wp:posOffset>
              </wp:positionH>
              <wp:positionV relativeFrom="page">
                <wp:posOffset>6917343</wp:posOffset>
              </wp:positionV>
              <wp:extent cx="110489"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89" cy="196215"/>
                      </a:xfrm>
                      <a:prstGeom prst="rect">
                        <a:avLst/>
                      </a:prstGeom>
                    </wps:spPr>
                    <wps:txbx>
                      <w:txbxContent>
                        <w:p w14:paraId="64A9261C" w14:textId="77777777" w:rsidR="00D0264A" w:rsidRDefault="00A51645">
                          <w:pPr>
                            <w:spacing w:before="12"/>
                            <w:ind w:left="20"/>
                            <w:rPr>
                              <w:sz w:val="24"/>
                            </w:rPr>
                          </w:pPr>
                          <w:r>
                            <w:rPr>
                              <w:w w:val="99"/>
                              <w:sz w:val="24"/>
                            </w:rPr>
                            <w:t>1</w:t>
                          </w:r>
                        </w:p>
                      </w:txbxContent>
                    </wps:txbx>
                    <wps:bodyPr wrap="square" lIns="0" tIns="0" rIns="0" bIns="0" rtlCol="0">
                      <a:noAutofit/>
                    </wps:bodyPr>
                  </wps:wsp>
                </a:graphicData>
              </a:graphic>
            </wp:anchor>
          </w:drawing>
        </mc:Choice>
        <mc:Fallback>
          <w:pict>
            <v:shapetype w14:anchorId="43DE6370" id="_x0000_t202" coordsize="21600,21600" o:spt="202" path="m,l,21600r21600,l21600,xe">
              <v:stroke joinstyle="miter"/>
              <v:path gradientshapeok="t" o:connecttype="rect"/>
            </v:shapetype>
            <v:shape id="Textbox 2" o:spid="_x0000_s1028" type="#_x0000_t202" style="position:absolute;margin-left:791.8pt;margin-top:544.65pt;width:8.7pt;height:15.45pt;z-index:-1607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" filled="f" stroked="f">
              <v:textbox inset="0,0,0,0">
                <w:txbxContent>
                  <w:p w14:paraId="64A9261C" w14:textId="77777777" w:rsidR="00D0264A" w:rsidRDefault="00A51645">
                    <w:pPr>
                      <w:spacing w:before="12"/>
                      <w:ind w:left="20"/>
                      <w:rPr>
                        <w:sz w:val="24"/>
                      </w:rPr>
                    </w:pPr>
                    <w:r>
                      <w:rPr>
                        <w:w w:val="99"/>
                        <w:sz w:val="24"/>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C75C" w14:textId="77777777" w:rsidR="00D0264A" w:rsidRDefault="00A51645">
    <w:pPr>
      <w:pStyle w:val="Textkrper"/>
      <w:spacing w:line="14" w:lineRule="auto"/>
      <w:rPr>
        <w:sz w:val="20"/>
      </w:rPr>
    </w:pPr>
    <w:r>
      <w:rPr>
        <w:noProof/>
      </w:rPr>
      <mc:AlternateContent>
        <mc:Choice Requires="wps">
          <w:drawing>
            <wp:anchor distT="0" distB="0" distL="0" distR="0" simplePos="0" relativeHeight="487241728" behindDoc="1" locked="0" layoutInCell="1" allowOverlap="1" wp14:anchorId="1B14146B" wp14:editId="6C6016D3">
              <wp:simplePos x="0" y="0"/>
              <wp:positionH relativeFrom="page">
                <wp:posOffset>9765538</wp:posOffset>
              </wp:positionH>
              <wp:positionV relativeFrom="page">
                <wp:posOffset>6827427</wp:posOffset>
              </wp:positionV>
              <wp:extent cx="259715" cy="1962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4D1FCDA9" w14:textId="77777777" w:rsidR="00D0264A" w:rsidRDefault="00A51645">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w14:anchorId="1B14146B" id="_x0000_t202" coordsize="21600,21600" o:spt="202" path="m,l,21600r21600,l21600,xe">
              <v:stroke joinstyle="miter"/>
              <v:path gradientshapeok="t" o:connecttype="rect"/>
            </v:shapetype>
            <v:shape id="Textbox 5" o:spid="_x0000_s1030" type="#_x0000_t202" style="position:absolute;margin-left:768.95pt;margin-top:537.6pt;width:20.45pt;height:15.45pt;z-index:-1607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" filled="f" stroked="f">
              <v:textbox inset="0,0,0,0">
                <w:txbxContent>
                  <w:p w14:paraId="4D1FCDA9" w14:textId="77777777" w:rsidR="00D0264A" w:rsidRDefault="00A51645">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0175" w14:textId="77777777" w:rsidR="005376B2" w:rsidRDefault="005376B2">
      <w:r>
        <w:separator/>
      </w:r>
    </w:p>
  </w:footnote>
  <w:footnote w:type="continuationSeparator" w:id="0">
    <w:p w14:paraId="477E9C9F" w14:textId="77777777" w:rsidR="005376B2" w:rsidRDefault="0053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A29B" w14:textId="77777777" w:rsidR="00D0264A" w:rsidRDefault="00A51645">
    <w:pPr>
      <w:pStyle w:val="Textkrper"/>
      <w:spacing w:line="14" w:lineRule="auto"/>
      <w:rPr>
        <w:sz w:val="20"/>
      </w:rPr>
    </w:pPr>
    <w:r>
      <w:rPr>
        <w:noProof/>
      </w:rPr>
      <mc:AlternateContent>
        <mc:Choice Requires="wps">
          <w:drawing>
            <wp:anchor distT="0" distB="0" distL="0" distR="0" simplePos="0" relativeHeight="487240192" behindDoc="1" locked="0" layoutInCell="1" allowOverlap="1" wp14:anchorId="7FDA44FB" wp14:editId="73955B59">
              <wp:simplePos x="0" y="0"/>
              <wp:positionH relativeFrom="page">
                <wp:posOffset>2732277</wp:posOffset>
              </wp:positionH>
              <wp:positionV relativeFrom="page">
                <wp:posOffset>351101</wp:posOffset>
              </wp:positionV>
              <wp:extent cx="5229225" cy="3441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344170"/>
                      </a:xfrm>
                      <a:prstGeom prst="rect">
                        <a:avLst/>
                      </a:prstGeom>
                    </wps:spPr>
                    <wps:txbx>
                      <w:txbxContent>
                        <w:p w14:paraId="50E43665" w14:textId="77777777" w:rsidR="00D0264A" w:rsidRDefault="00A51645">
                          <w:pPr>
                            <w:spacing w:before="13"/>
                            <w:ind w:left="2730" w:hanging="2711"/>
                            <w:rPr>
                              <w:b/>
                            </w:rPr>
                          </w:pPr>
                          <w:r>
                            <w:rPr>
                              <w:b/>
                            </w:rPr>
                            <w:t>Ordonnance</w:t>
                          </w:r>
                          <w:r>
                            <w:rPr>
                              <w:b/>
                              <w:spacing w:val="-4"/>
                            </w:rPr>
                            <w:t xml:space="preserve"> </w:t>
                          </w:r>
                          <w:r>
                            <w:rPr>
                              <w:b/>
                            </w:rPr>
                            <w:t>sur</w:t>
                          </w:r>
                          <w:r>
                            <w:rPr>
                              <w:b/>
                              <w:spacing w:val="-4"/>
                            </w:rPr>
                            <w:t xml:space="preserve"> </w:t>
                          </w:r>
                          <w:r>
                            <w:rPr>
                              <w:b/>
                            </w:rPr>
                            <w:t>la</w:t>
                          </w:r>
                          <w:r>
                            <w:rPr>
                              <w:b/>
                              <w:spacing w:val="-5"/>
                            </w:rPr>
                            <w:t xml:space="preserve"> </w:t>
                          </w:r>
                          <w:r>
                            <w:rPr>
                              <w:b/>
                            </w:rPr>
                            <w:t>réglementation</w:t>
                          </w:r>
                          <w:r>
                            <w:rPr>
                              <w:b/>
                              <w:spacing w:val="-6"/>
                            </w:rPr>
                            <w:t xml:space="preserve"> </w:t>
                          </w:r>
                          <w:r>
                            <w:rPr>
                              <w:b/>
                            </w:rPr>
                            <w:t>de</w:t>
                          </w:r>
                          <w:r>
                            <w:rPr>
                              <w:b/>
                              <w:spacing w:val="-5"/>
                            </w:rPr>
                            <w:t xml:space="preserve"> </w:t>
                          </w:r>
                          <w:r>
                            <w:rPr>
                              <w:b/>
                            </w:rPr>
                            <w:t>l’activité</w:t>
                          </w:r>
                          <w:r>
                            <w:rPr>
                              <w:b/>
                              <w:spacing w:val="-5"/>
                            </w:rPr>
                            <w:t xml:space="preserve"> </w:t>
                          </w:r>
                          <w:r>
                            <w:rPr>
                              <w:b/>
                            </w:rPr>
                            <w:t>des</w:t>
                          </w:r>
                          <w:r>
                            <w:rPr>
                              <w:b/>
                              <w:spacing w:val="-5"/>
                            </w:rPr>
                            <w:t xml:space="preserve"> </w:t>
                          </w:r>
                          <w:r>
                            <w:rPr>
                              <w:b/>
                            </w:rPr>
                            <w:t>intermédiaires</w:t>
                          </w:r>
                          <w:r>
                            <w:rPr>
                              <w:b/>
                              <w:spacing w:val="-5"/>
                            </w:rPr>
                            <w:t xml:space="preserve"> </w:t>
                          </w:r>
                          <w:r>
                            <w:rPr>
                              <w:b/>
                            </w:rPr>
                            <w:t>d’assurance Procédure de consultation</w:t>
                          </w:r>
                        </w:p>
                      </w:txbxContent>
                    </wps:txbx>
                    <wps:bodyPr wrap="square" lIns="0" tIns="0" rIns="0" bIns="0" rtlCol="0">
                      <a:noAutofit/>
                    </wps:bodyPr>
                  </wps:wsp>
                </a:graphicData>
              </a:graphic>
            </wp:anchor>
          </w:drawing>
        </mc:Choice>
        <mc:Fallback>
          <w:pict>
            <v:shapetype w14:anchorId="7FDA44FB" id="_x0000_t202" coordsize="21600,21600" o:spt="202" path="m,l,21600r21600,l21600,xe">
              <v:stroke joinstyle="miter"/>
              <v:path gradientshapeok="t" o:connecttype="rect"/>
            </v:shapetype>
            <v:shape id="Textbox 1" o:spid="_x0000_s1027" type="#_x0000_t202" style="position:absolute;margin-left:215.15pt;margin-top:27.65pt;width:411.75pt;height:27.1pt;z-index:-1607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" filled="f" stroked="f">
              <v:textbox inset="0,0,0,0">
                <w:txbxContent>
                  <w:p w14:paraId="50E43665" w14:textId="77777777" w:rsidR="00D0264A" w:rsidRDefault="00A51645">
                    <w:pPr>
                      <w:spacing w:before="13"/>
                      <w:ind w:left="2730" w:hanging="2711"/>
                      <w:rPr>
                        <w:b/>
                      </w:rPr>
                    </w:pPr>
                    <w:r>
                      <w:rPr>
                        <w:b/>
                      </w:rPr>
                      <w:t>Ordonnance</w:t>
                    </w:r>
                    <w:r>
                      <w:rPr>
                        <w:b/>
                        <w:spacing w:val="-4"/>
                      </w:rPr>
                      <w:t xml:space="preserve"> </w:t>
                    </w:r>
                    <w:r>
                      <w:rPr>
                        <w:b/>
                      </w:rPr>
                      <w:t>sur</w:t>
                    </w:r>
                    <w:r>
                      <w:rPr>
                        <w:b/>
                        <w:spacing w:val="-4"/>
                      </w:rPr>
                      <w:t xml:space="preserve"> </w:t>
                    </w:r>
                    <w:r>
                      <w:rPr>
                        <w:b/>
                      </w:rPr>
                      <w:t>la</w:t>
                    </w:r>
                    <w:r>
                      <w:rPr>
                        <w:b/>
                        <w:spacing w:val="-5"/>
                      </w:rPr>
                      <w:t xml:space="preserve"> </w:t>
                    </w:r>
                    <w:r>
                      <w:rPr>
                        <w:b/>
                      </w:rPr>
                      <w:t>réglementation</w:t>
                    </w:r>
                    <w:r>
                      <w:rPr>
                        <w:b/>
                        <w:spacing w:val="-6"/>
                      </w:rPr>
                      <w:t xml:space="preserve"> </w:t>
                    </w:r>
                    <w:r>
                      <w:rPr>
                        <w:b/>
                      </w:rPr>
                      <w:t>de</w:t>
                    </w:r>
                    <w:r>
                      <w:rPr>
                        <w:b/>
                        <w:spacing w:val="-5"/>
                      </w:rPr>
                      <w:t xml:space="preserve"> </w:t>
                    </w:r>
                    <w:r>
                      <w:rPr>
                        <w:b/>
                      </w:rPr>
                      <w:t>l’activité</w:t>
                    </w:r>
                    <w:r>
                      <w:rPr>
                        <w:b/>
                        <w:spacing w:val="-5"/>
                      </w:rPr>
                      <w:t xml:space="preserve"> </w:t>
                    </w:r>
                    <w:r>
                      <w:rPr>
                        <w:b/>
                      </w:rPr>
                      <w:t>des</w:t>
                    </w:r>
                    <w:r>
                      <w:rPr>
                        <w:b/>
                        <w:spacing w:val="-5"/>
                      </w:rPr>
                      <w:t xml:space="preserve"> </w:t>
                    </w:r>
                    <w:r>
                      <w:rPr>
                        <w:b/>
                      </w:rPr>
                      <w:t>intermédiaires</w:t>
                    </w:r>
                    <w:r>
                      <w:rPr>
                        <w:b/>
                        <w:spacing w:val="-5"/>
                      </w:rPr>
                      <w:t xml:space="preserve"> </w:t>
                    </w:r>
                    <w:r>
                      <w:rPr>
                        <w:b/>
                      </w:rPr>
                      <w:t>d’assurance Procédure de consultation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77A2" w14:textId="77777777" w:rsidR="00D0264A" w:rsidRDefault="00A51645">
    <w:pPr>
      <w:pStyle w:val="Textkrper"/>
      <w:spacing w:line="14" w:lineRule="auto"/>
      <w:rPr>
        <w:sz w:val="20"/>
      </w:rPr>
    </w:pPr>
    <w:r>
      <w:rPr>
        <w:noProof/>
      </w:rPr>
      <mc:AlternateContent>
        <mc:Choice Requires="wps">
          <w:drawing>
            <wp:anchor distT="0" distB="0" distL="0" distR="0" simplePos="0" relativeHeight="487241216" behindDoc="1" locked="0" layoutInCell="1" allowOverlap="1" wp14:anchorId="2EEEB560" wp14:editId="16B0E37E">
              <wp:simplePos x="0" y="0"/>
              <wp:positionH relativeFrom="page">
                <wp:posOffset>2730754</wp:posOffset>
              </wp:positionH>
              <wp:positionV relativeFrom="page">
                <wp:posOffset>441017</wp:posOffset>
              </wp:positionV>
              <wp:extent cx="5229225" cy="3441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344170"/>
                      </a:xfrm>
                      <a:prstGeom prst="rect">
                        <a:avLst/>
                      </a:prstGeom>
                    </wps:spPr>
                    <wps:txbx>
                      <w:txbxContent>
                        <w:p w14:paraId="40C2FEA2" w14:textId="77777777" w:rsidR="00D0264A" w:rsidRDefault="00A51645">
                          <w:pPr>
                            <w:spacing w:before="13"/>
                            <w:ind w:left="2730" w:hanging="2711"/>
                            <w:rPr>
                              <w:b/>
                            </w:rPr>
                          </w:pPr>
                          <w:r>
                            <w:rPr>
                              <w:b/>
                            </w:rPr>
                            <w:t>Ordonnance</w:t>
                          </w:r>
                          <w:r>
                            <w:rPr>
                              <w:b/>
                              <w:spacing w:val="-4"/>
                            </w:rPr>
                            <w:t xml:space="preserve"> </w:t>
                          </w:r>
                          <w:r>
                            <w:rPr>
                              <w:b/>
                            </w:rPr>
                            <w:t>sur</w:t>
                          </w:r>
                          <w:r>
                            <w:rPr>
                              <w:b/>
                              <w:spacing w:val="-4"/>
                            </w:rPr>
                            <w:t xml:space="preserve"> </w:t>
                          </w:r>
                          <w:r>
                            <w:rPr>
                              <w:b/>
                            </w:rPr>
                            <w:t>la</w:t>
                          </w:r>
                          <w:r>
                            <w:rPr>
                              <w:b/>
                              <w:spacing w:val="-5"/>
                            </w:rPr>
                            <w:t xml:space="preserve"> </w:t>
                          </w:r>
                          <w:r>
                            <w:rPr>
                              <w:b/>
                            </w:rPr>
                            <w:t>réglementation</w:t>
                          </w:r>
                          <w:r>
                            <w:rPr>
                              <w:b/>
                              <w:spacing w:val="-6"/>
                            </w:rPr>
                            <w:t xml:space="preserve"> </w:t>
                          </w:r>
                          <w:r>
                            <w:rPr>
                              <w:b/>
                            </w:rPr>
                            <w:t>de</w:t>
                          </w:r>
                          <w:r>
                            <w:rPr>
                              <w:b/>
                              <w:spacing w:val="-5"/>
                            </w:rPr>
                            <w:t xml:space="preserve"> </w:t>
                          </w:r>
                          <w:r>
                            <w:rPr>
                              <w:b/>
                            </w:rPr>
                            <w:t>l’activité</w:t>
                          </w:r>
                          <w:r>
                            <w:rPr>
                              <w:b/>
                              <w:spacing w:val="-5"/>
                            </w:rPr>
                            <w:t xml:space="preserve"> </w:t>
                          </w:r>
                          <w:r>
                            <w:rPr>
                              <w:b/>
                            </w:rPr>
                            <w:t>des</w:t>
                          </w:r>
                          <w:r>
                            <w:rPr>
                              <w:b/>
                              <w:spacing w:val="-5"/>
                            </w:rPr>
                            <w:t xml:space="preserve"> </w:t>
                          </w:r>
                          <w:r>
                            <w:rPr>
                              <w:b/>
                            </w:rPr>
                            <w:t>intermédiaires</w:t>
                          </w:r>
                          <w:r>
                            <w:rPr>
                              <w:b/>
                              <w:spacing w:val="-5"/>
                            </w:rPr>
                            <w:t xml:space="preserve"> </w:t>
                          </w:r>
                          <w:r>
                            <w:rPr>
                              <w:b/>
                            </w:rPr>
                            <w:t>d’assurance Procédure de consultation</w:t>
                          </w:r>
                        </w:p>
                      </w:txbxContent>
                    </wps:txbx>
                    <wps:bodyPr wrap="square" lIns="0" tIns="0" rIns="0" bIns="0" rtlCol="0">
                      <a:noAutofit/>
                    </wps:bodyPr>
                  </wps:wsp>
                </a:graphicData>
              </a:graphic>
            </wp:anchor>
          </w:drawing>
        </mc:Choice>
        <mc:Fallback>
          <w:pict>
            <v:shapetype w14:anchorId="2EEEB560" id="_x0000_t202" coordsize="21600,21600" o:spt="202" path="m,l,21600r21600,l21600,xe">
              <v:stroke joinstyle="miter"/>
              <v:path gradientshapeok="t" o:connecttype="rect"/>
            </v:shapetype>
            <v:shape id="Textbox 4" o:spid="_x0000_s1029" type="#_x0000_t202" style="position:absolute;margin-left:215pt;margin-top:34.75pt;width:411.75pt;height:27.1pt;z-index:-1607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" filled="f" stroked="f">
              <v:textbox inset="0,0,0,0">
                <w:txbxContent>
                  <w:p w14:paraId="40C2FEA2" w14:textId="77777777" w:rsidR="00D0264A" w:rsidRDefault="00A51645">
                    <w:pPr>
                      <w:spacing w:before="13"/>
                      <w:ind w:left="2730" w:hanging="2711"/>
                      <w:rPr>
                        <w:b/>
                      </w:rPr>
                    </w:pPr>
                    <w:r>
                      <w:rPr>
                        <w:b/>
                      </w:rPr>
                      <w:t>Ordonnance</w:t>
                    </w:r>
                    <w:r>
                      <w:rPr>
                        <w:b/>
                        <w:spacing w:val="-4"/>
                      </w:rPr>
                      <w:t xml:space="preserve"> </w:t>
                    </w:r>
                    <w:r>
                      <w:rPr>
                        <w:b/>
                      </w:rPr>
                      <w:t>sur</w:t>
                    </w:r>
                    <w:r>
                      <w:rPr>
                        <w:b/>
                        <w:spacing w:val="-4"/>
                      </w:rPr>
                      <w:t xml:space="preserve"> </w:t>
                    </w:r>
                    <w:r>
                      <w:rPr>
                        <w:b/>
                      </w:rPr>
                      <w:t>la</w:t>
                    </w:r>
                    <w:r>
                      <w:rPr>
                        <w:b/>
                        <w:spacing w:val="-5"/>
                      </w:rPr>
                      <w:t xml:space="preserve"> </w:t>
                    </w:r>
                    <w:r>
                      <w:rPr>
                        <w:b/>
                      </w:rPr>
                      <w:t>réglementation</w:t>
                    </w:r>
                    <w:r>
                      <w:rPr>
                        <w:b/>
                        <w:spacing w:val="-6"/>
                      </w:rPr>
                      <w:t xml:space="preserve"> </w:t>
                    </w:r>
                    <w:r>
                      <w:rPr>
                        <w:b/>
                      </w:rPr>
                      <w:t>de</w:t>
                    </w:r>
                    <w:r>
                      <w:rPr>
                        <w:b/>
                        <w:spacing w:val="-5"/>
                      </w:rPr>
                      <w:t xml:space="preserve"> </w:t>
                    </w:r>
                    <w:r>
                      <w:rPr>
                        <w:b/>
                      </w:rPr>
                      <w:t>l’activité</w:t>
                    </w:r>
                    <w:r>
                      <w:rPr>
                        <w:b/>
                        <w:spacing w:val="-5"/>
                      </w:rPr>
                      <w:t xml:space="preserve"> </w:t>
                    </w:r>
                    <w:r>
                      <w:rPr>
                        <w:b/>
                      </w:rPr>
                      <w:t>des</w:t>
                    </w:r>
                    <w:r>
                      <w:rPr>
                        <w:b/>
                        <w:spacing w:val="-5"/>
                      </w:rPr>
                      <w:t xml:space="preserve"> </w:t>
                    </w:r>
                    <w:r>
                      <w:rPr>
                        <w:b/>
                      </w:rPr>
                      <w:t>intermédiaires</w:t>
                    </w:r>
                    <w:r>
                      <w:rPr>
                        <w:b/>
                        <w:spacing w:val="-5"/>
                      </w:rPr>
                      <w:t xml:space="preserve"> </w:t>
                    </w:r>
                    <w:r>
                      <w:rPr>
                        <w:b/>
                      </w:rPr>
                      <w:t xml:space="preserve">d’assurance Procédure de </w:t>
                    </w:r>
                    <w:r>
                      <w:rPr>
                        <w:b/>
                      </w:rPr>
                      <w:t>consultation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4D3C"/>
    <w:multiLevelType w:val="hybridMultilevel"/>
    <w:tmpl w:val="605C0DAA"/>
    <w:lvl w:ilvl="0" w:tplc="B35C8000">
      <w:numFmt w:val="bullet"/>
      <w:lvlText w:val="-"/>
      <w:lvlJc w:val="left"/>
      <w:pPr>
        <w:ind w:left="108" w:hanging="132"/>
      </w:pPr>
      <w:rPr>
        <w:rFonts w:ascii="Arial" w:eastAsia="Arial" w:hAnsi="Arial" w:cs="Arial" w:hint="default"/>
        <w:b w:val="0"/>
        <w:bCs w:val="0"/>
        <w:i w:val="0"/>
        <w:iCs w:val="0"/>
        <w:spacing w:val="0"/>
        <w:w w:val="99"/>
        <w:sz w:val="20"/>
        <w:szCs w:val="20"/>
        <w:lang w:val="fr-FR" w:eastAsia="en-US" w:bidi="ar-SA"/>
      </w:rPr>
    </w:lvl>
    <w:lvl w:ilvl="1" w:tplc="18F865E0">
      <w:numFmt w:val="bullet"/>
      <w:lvlText w:val="•"/>
      <w:lvlJc w:val="left"/>
      <w:pPr>
        <w:ind w:left="1376" w:hanging="132"/>
      </w:pPr>
      <w:rPr>
        <w:rFonts w:hint="default"/>
        <w:lang w:val="fr-FR" w:eastAsia="en-US" w:bidi="ar-SA"/>
      </w:rPr>
    </w:lvl>
    <w:lvl w:ilvl="2" w:tplc="A9EE833C">
      <w:numFmt w:val="bullet"/>
      <w:lvlText w:val="•"/>
      <w:lvlJc w:val="left"/>
      <w:pPr>
        <w:ind w:left="2653" w:hanging="132"/>
      </w:pPr>
      <w:rPr>
        <w:rFonts w:hint="default"/>
        <w:lang w:val="fr-FR" w:eastAsia="en-US" w:bidi="ar-SA"/>
      </w:rPr>
    </w:lvl>
    <w:lvl w:ilvl="3" w:tplc="FEB02DCC">
      <w:numFmt w:val="bullet"/>
      <w:lvlText w:val="•"/>
      <w:lvlJc w:val="left"/>
      <w:pPr>
        <w:ind w:left="3930" w:hanging="132"/>
      </w:pPr>
      <w:rPr>
        <w:rFonts w:hint="default"/>
        <w:lang w:val="fr-FR" w:eastAsia="en-US" w:bidi="ar-SA"/>
      </w:rPr>
    </w:lvl>
    <w:lvl w:ilvl="4" w:tplc="664E38E8">
      <w:numFmt w:val="bullet"/>
      <w:lvlText w:val="•"/>
      <w:lvlJc w:val="left"/>
      <w:pPr>
        <w:ind w:left="5206" w:hanging="132"/>
      </w:pPr>
      <w:rPr>
        <w:rFonts w:hint="default"/>
        <w:lang w:val="fr-FR" w:eastAsia="en-US" w:bidi="ar-SA"/>
      </w:rPr>
    </w:lvl>
    <w:lvl w:ilvl="5" w:tplc="952051CA">
      <w:numFmt w:val="bullet"/>
      <w:lvlText w:val="•"/>
      <w:lvlJc w:val="left"/>
      <w:pPr>
        <w:ind w:left="6483" w:hanging="132"/>
      </w:pPr>
      <w:rPr>
        <w:rFonts w:hint="default"/>
        <w:lang w:val="fr-FR" w:eastAsia="en-US" w:bidi="ar-SA"/>
      </w:rPr>
    </w:lvl>
    <w:lvl w:ilvl="6" w:tplc="188403A8">
      <w:numFmt w:val="bullet"/>
      <w:lvlText w:val="•"/>
      <w:lvlJc w:val="left"/>
      <w:pPr>
        <w:ind w:left="7760" w:hanging="132"/>
      </w:pPr>
      <w:rPr>
        <w:rFonts w:hint="default"/>
        <w:lang w:val="fr-FR" w:eastAsia="en-US" w:bidi="ar-SA"/>
      </w:rPr>
    </w:lvl>
    <w:lvl w:ilvl="7" w:tplc="9C7E1C5C">
      <w:numFmt w:val="bullet"/>
      <w:lvlText w:val="•"/>
      <w:lvlJc w:val="left"/>
      <w:pPr>
        <w:ind w:left="9036" w:hanging="132"/>
      </w:pPr>
      <w:rPr>
        <w:rFonts w:hint="default"/>
        <w:lang w:val="fr-FR" w:eastAsia="en-US" w:bidi="ar-SA"/>
      </w:rPr>
    </w:lvl>
    <w:lvl w:ilvl="8" w:tplc="4DA890D4">
      <w:numFmt w:val="bullet"/>
      <w:lvlText w:val="•"/>
      <w:lvlJc w:val="left"/>
      <w:pPr>
        <w:ind w:left="10313" w:hanging="132"/>
      </w:pPr>
      <w:rPr>
        <w:rFonts w:hint="default"/>
        <w:lang w:val="fr-FR" w:eastAsia="en-US" w:bidi="ar-SA"/>
      </w:rPr>
    </w:lvl>
  </w:abstractNum>
  <w:abstractNum w:abstractNumId="1" w15:restartNumberingAfterBreak="0">
    <w:nsid w:val="2E2E4545"/>
    <w:multiLevelType w:val="hybridMultilevel"/>
    <w:tmpl w:val="9042B17C"/>
    <w:lvl w:ilvl="0" w:tplc="7460001C">
      <w:start w:val="1"/>
      <w:numFmt w:val="lowerLetter"/>
      <w:lvlText w:val="%1)"/>
      <w:lvlJc w:val="left"/>
      <w:pPr>
        <w:ind w:left="469" w:hanging="360"/>
      </w:pPr>
      <w:rPr>
        <w:rFonts w:hint="default"/>
      </w:rPr>
    </w:lvl>
    <w:lvl w:ilvl="1" w:tplc="040C0019" w:tentative="1">
      <w:start w:val="1"/>
      <w:numFmt w:val="lowerLetter"/>
      <w:lvlText w:val="%2."/>
      <w:lvlJc w:val="left"/>
      <w:pPr>
        <w:ind w:left="1189" w:hanging="360"/>
      </w:pPr>
    </w:lvl>
    <w:lvl w:ilvl="2" w:tplc="040C001B" w:tentative="1">
      <w:start w:val="1"/>
      <w:numFmt w:val="lowerRoman"/>
      <w:lvlText w:val="%3."/>
      <w:lvlJc w:val="right"/>
      <w:pPr>
        <w:ind w:left="1909" w:hanging="180"/>
      </w:pPr>
    </w:lvl>
    <w:lvl w:ilvl="3" w:tplc="040C000F" w:tentative="1">
      <w:start w:val="1"/>
      <w:numFmt w:val="decimal"/>
      <w:lvlText w:val="%4."/>
      <w:lvlJc w:val="left"/>
      <w:pPr>
        <w:ind w:left="2629" w:hanging="360"/>
      </w:pPr>
    </w:lvl>
    <w:lvl w:ilvl="4" w:tplc="040C0019" w:tentative="1">
      <w:start w:val="1"/>
      <w:numFmt w:val="lowerLetter"/>
      <w:lvlText w:val="%5."/>
      <w:lvlJc w:val="left"/>
      <w:pPr>
        <w:ind w:left="3349" w:hanging="360"/>
      </w:pPr>
    </w:lvl>
    <w:lvl w:ilvl="5" w:tplc="040C001B" w:tentative="1">
      <w:start w:val="1"/>
      <w:numFmt w:val="lowerRoman"/>
      <w:lvlText w:val="%6."/>
      <w:lvlJc w:val="right"/>
      <w:pPr>
        <w:ind w:left="4069" w:hanging="180"/>
      </w:pPr>
    </w:lvl>
    <w:lvl w:ilvl="6" w:tplc="040C000F" w:tentative="1">
      <w:start w:val="1"/>
      <w:numFmt w:val="decimal"/>
      <w:lvlText w:val="%7."/>
      <w:lvlJc w:val="left"/>
      <w:pPr>
        <w:ind w:left="4789" w:hanging="360"/>
      </w:pPr>
    </w:lvl>
    <w:lvl w:ilvl="7" w:tplc="040C0019" w:tentative="1">
      <w:start w:val="1"/>
      <w:numFmt w:val="lowerLetter"/>
      <w:lvlText w:val="%8."/>
      <w:lvlJc w:val="left"/>
      <w:pPr>
        <w:ind w:left="5509" w:hanging="360"/>
      </w:pPr>
    </w:lvl>
    <w:lvl w:ilvl="8" w:tplc="040C001B" w:tentative="1">
      <w:start w:val="1"/>
      <w:numFmt w:val="lowerRoman"/>
      <w:lvlText w:val="%9."/>
      <w:lvlJc w:val="right"/>
      <w:pPr>
        <w:ind w:left="6229" w:hanging="180"/>
      </w:pPr>
    </w:lvl>
  </w:abstractNum>
  <w:abstractNum w:abstractNumId="2" w15:restartNumberingAfterBreak="0">
    <w:nsid w:val="61C17D24"/>
    <w:multiLevelType w:val="hybridMultilevel"/>
    <w:tmpl w:val="4DAC5318"/>
    <w:lvl w:ilvl="0" w:tplc="0FA0AA76">
      <w:start w:val="1"/>
      <w:numFmt w:val="decimal"/>
      <w:lvlText w:val="%1."/>
      <w:lvlJc w:val="left"/>
      <w:pPr>
        <w:ind w:left="386" w:hanging="284"/>
        <w:jc w:val="left"/>
      </w:pPr>
      <w:rPr>
        <w:rFonts w:ascii="Arial" w:eastAsia="Arial" w:hAnsi="Arial" w:cs="Arial" w:hint="default"/>
        <w:b w:val="0"/>
        <w:bCs w:val="0"/>
        <w:i w:val="0"/>
        <w:iCs w:val="0"/>
        <w:spacing w:val="-1"/>
        <w:w w:val="99"/>
        <w:sz w:val="20"/>
        <w:szCs w:val="20"/>
        <w:lang w:val="fr-FR" w:eastAsia="en-US" w:bidi="ar-SA"/>
      </w:rPr>
    </w:lvl>
    <w:lvl w:ilvl="1" w:tplc="22AC949A">
      <w:numFmt w:val="bullet"/>
      <w:lvlText w:val="•"/>
      <w:lvlJc w:val="left"/>
      <w:pPr>
        <w:ind w:left="1854" w:hanging="284"/>
      </w:pPr>
      <w:rPr>
        <w:rFonts w:hint="default"/>
        <w:lang w:val="fr-FR" w:eastAsia="en-US" w:bidi="ar-SA"/>
      </w:rPr>
    </w:lvl>
    <w:lvl w:ilvl="2" w:tplc="42701DE0">
      <w:numFmt w:val="bullet"/>
      <w:lvlText w:val="•"/>
      <w:lvlJc w:val="left"/>
      <w:pPr>
        <w:ind w:left="3328" w:hanging="284"/>
      </w:pPr>
      <w:rPr>
        <w:rFonts w:hint="default"/>
        <w:lang w:val="fr-FR" w:eastAsia="en-US" w:bidi="ar-SA"/>
      </w:rPr>
    </w:lvl>
    <w:lvl w:ilvl="3" w:tplc="93E68B48">
      <w:numFmt w:val="bullet"/>
      <w:lvlText w:val="•"/>
      <w:lvlJc w:val="left"/>
      <w:pPr>
        <w:ind w:left="4802" w:hanging="284"/>
      </w:pPr>
      <w:rPr>
        <w:rFonts w:hint="default"/>
        <w:lang w:val="fr-FR" w:eastAsia="en-US" w:bidi="ar-SA"/>
      </w:rPr>
    </w:lvl>
    <w:lvl w:ilvl="4" w:tplc="CA6AC05C">
      <w:numFmt w:val="bullet"/>
      <w:lvlText w:val="•"/>
      <w:lvlJc w:val="left"/>
      <w:pPr>
        <w:ind w:left="6276" w:hanging="284"/>
      </w:pPr>
      <w:rPr>
        <w:rFonts w:hint="default"/>
        <w:lang w:val="fr-FR" w:eastAsia="en-US" w:bidi="ar-SA"/>
      </w:rPr>
    </w:lvl>
    <w:lvl w:ilvl="5" w:tplc="1370FBF4">
      <w:numFmt w:val="bullet"/>
      <w:lvlText w:val="•"/>
      <w:lvlJc w:val="left"/>
      <w:pPr>
        <w:ind w:left="7750" w:hanging="284"/>
      </w:pPr>
      <w:rPr>
        <w:rFonts w:hint="default"/>
        <w:lang w:val="fr-FR" w:eastAsia="en-US" w:bidi="ar-SA"/>
      </w:rPr>
    </w:lvl>
    <w:lvl w:ilvl="6" w:tplc="48184C18">
      <w:numFmt w:val="bullet"/>
      <w:lvlText w:val="•"/>
      <w:lvlJc w:val="left"/>
      <w:pPr>
        <w:ind w:left="9224" w:hanging="284"/>
      </w:pPr>
      <w:rPr>
        <w:rFonts w:hint="default"/>
        <w:lang w:val="fr-FR" w:eastAsia="en-US" w:bidi="ar-SA"/>
      </w:rPr>
    </w:lvl>
    <w:lvl w:ilvl="7" w:tplc="9912D0C2">
      <w:numFmt w:val="bullet"/>
      <w:lvlText w:val="•"/>
      <w:lvlJc w:val="left"/>
      <w:pPr>
        <w:ind w:left="10698" w:hanging="284"/>
      </w:pPr>
      <w:rPr>
        <w:rFonts w:hint="default"/>
        <w:lang w:val="fr-FR" w:eastAsia="en-US" w:bidi="ar-SA"/>
      </w:rPr>
    </w:lvl>
    <w:lvl w:ilvl="8" w:tplc="369C8BB8">
      <w:numFmt w:val="bullet"/>
      <w:lvlText w:val="•"/>
      <w:lvlJc w:val="left"/>
      <w:pPr>
        <w:ind w:left="12172" w:hanging="284"/>
      </w:pPr>
      <w:rPr>
        <w:rFonts w:hint="default"/>
        <w:lang w:val="fr-F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4A"/>
    <w:rsid w:val="0002594E"/>
    <w:rsid w:val="000A4A37"/>
    <w:rsid w:val="000A742B"/>
    <w:rsid w:val="00184D07"/>
    <w:rsid w:val="0022425B"/>
    <w:rsid w:val="00283311"/>
    <w:rsid w:val="003C614E"/>
    <w:rsid w:val="004071A2"/>
    <w:rsid w:val="0041680E"/>
    <w:rsid w:val="005376B2"/>
    <w:rsid w:val="007530DB"/>
    <w:rsid w:val="008E6BC9"/>
    <w:rsid w:val="009B668C"/>
    <w:rsid w:val="00A113D1"/>
    <w:rsid w:val="00A4581E"/>
    <w:rsid w:val="00A51645"/>
    <w:rsid w:val="00B80E78"/>
    <w:rsid w:val="00CB1D26"/>
    <w:rsid w:val="00CB20B6"/>
    <w:rsid w:val="00D0264A"/>
    <w:rsid w:val="00F842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2547"/>
  <w15:docId w15:val="{5F4C7470-93AB-3546-B420-974A85DB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4258"/>
    <w:rPr>
      <w:rFonts w:ascii="Arial" w:eastAsia="Arial" w:hAnsi="Arial" w:cs="Arial"/>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Titel">
    <w:name w:val="Title"/>
    <w:basedOn w:val="Standard"/>
    <w:link w:val="TitelZchn"/>
    <w:uiPriority w:val="1"/>
    <w:qFormat/>
    <w:pPr>
      <w:spacing w:before="169"/>
      <w:ind w:left="152"/>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Default">
    <w:name w:val="Default"/>
    <w:rsid w:val="00283311"/>
    <w:pPr>
      <w:widowControl/>
      <w:adjustRightInd w:val="0"/>
    </w:pPr>
    <w:rPr>
      <w:rFonts w:ascii="Arial" w:hAnsi="Arial" w:cs="Arial"/>
      <w:color w:val="000000"/>
      <w:sz w:val="24"/>
      <w:szCs w:val="24"/>
      <w:lang w:val="fr-FR"/>
    </w:rPr>
  </w:style>
  <w:style w:type="character" w:customStyle="1" w:styleId="TitelZchn">
    <w:name w:val="Titel Zchn"/>
    <w:basedOn w:val="Absatz-Standardschriftart"/>
    <w:link w:val="Titel"/>
    <w:uiPriority w:val="1"/>
    <w:rsid w:val="00283311"/>
    <w:rPr>
      <w:rFonts w:ascii="Arial" w:eastAsia="Arial" w:hAnsi="Arial" w:cs="Arial"/>
      <w:b/>
      <w:bCs/>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ver@bag.admin.c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ufsicht-krankenversicherung@bag.admin.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ver@bag.admin.ch" TargetMode="External"/><Relationship Id="rId4" Type="http://schemas.openxmlformats.org/officeDocument/2006/relationships/webSettings" Target="webSettings.xml"/><Relationship Id="rId9" Type="http://schemas.openxmlformats.org/officeDocument/2006/relationships/hyperlink" Target="mailto:aufsicht-krankenversicherung@bag.admin.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1952</Words>
  <Characters>12298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Entwurf Lebensmittelgesetz</vt:lpstr>
    </vt:vector>
  </TitlesOfParts>
  <Company>Université de Fribourg</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Lebensmittelgesetz</dc:title>
  <dc:creator>Mark Stauber</dc:creator>
  <cp:lastModifiedBy>Tesic Bojan BFK</cp:lastModifiedBy>
  <cp:revision>4</cp:revision>
  <cp:lastPrinted>2023-07-14T07:49:00Z</cp:lastPrinted>
  <dcterms:created xsi:type="dcterms:W3CDTF">2023-07-25T11:02:00Z</dcterms:created>
  <dcterms:modified xsi:type="dcterms:W3CDTF">2023-07-25T11:24:00Z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Microsoft® Word per Microsoft 365</vt:lpwstr>
  </property>
  <property fmtid="{D5CDD505-2E9C-101B-9397-08002B2CF9AE}" pid="4" name="LastSaved">
    <vt:filetime>2023-07-12T00:00:00Z</vt:filetime>
  </property>
  <property fmtid="{D5CDD505-2E9C-101B-9397-08002B2CF9AE}" pid="5" name="Producer">
    <vt:lpwstr>Microsoft® Word per Microsoft 365</vt:lpwstr>
  </property>
</Properties>
</file>