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8C9D" w14:textId="77777777" w:rsidR="008E50AD" w:rsidRDefault="008E50AD">
      <w:pPr>
        <w:tabs>
          <w:tab w:val="left" w:pos="4111"/>
        </w:tabs>
        <w:spacing w:line="240" w:lineRule="exact"/>
        <w:jc w:val="center"/>
        <w:rPr>
          <w:rFonts w:cs="Arial"/>
          <w:sz w:val="24"/>
          <w:szCs w:val="24"/>
          <w:lang w:val="de-LI"/>
        </w:rPr>
      </w:pPr>
    </w:p>
    <w:p w14:paraId="225B22CD" w14:textId="77777777" w:rsidR="008E50AD" w:rsidRDefault="00935FA8">
      <w:pPr>
        <w:tabs>
          <w:tab w:val="left" w:pos="4111"/>
        </w:tabs>
        <w:spacing w:line="240" w:lineRule="exact"/>
        <w:jc w:val="center"/>
        <w:rPr>
          <w:rFonts w:cs="Arial"/>
          <w:b/>
          <w:sz w:val="24"/>
          <w:szCs w:val="24"/>
          <w:lang w:val="de-LI"/>
        </w:rPr>
      </w:pPr>
      <w:r>
        <w:rPr>
          <w:rFonts w:cs="Arial"/>
          <w:b/>
          <w:sz w:val="24"/>
          <w:szCs w:val="24"/>
          <w:lang w:val="de-LI"/>
        </w:rPr>
        <w:t>Formular zur Erfassung einer Stellungnahme</w:t>
      </w:r>
    </w:p>
    <w:p w14:paraId="1D52DC0E" w14:textId="77777777" w:rsidR="008E50AD" w:rsidRDefault="008E50AD">
      <w:pPr>
        <w:tabs>
          <w:tab w:val="left" w:pos="4111"/>
        </w:tabs>
        <w:spacing w:line="240" w:lineRule="exact"/>
        <w:rPr>
          <w:rFonts w:cs="Arial"/>
          <w:lang w:val="de-LI"/>
        </w:rPr>
      </w:pPr>
    </w:p>
    <w:p w14:paraId="0ED0C6CD" w14:textId="77777777" w:rsidR="008E50AD" w:rsidRDefault="008E50AD">
      <w:pPr>
        <w:tabs>
          <w:tab w:val="left" w:pos="4111"/>
        </w:tabs>
        <w:spacing w:line="240" w:lineRule="exact"/>
        <w:rPr>
          <w:rFonts w:cs="Arial"/>
          <w:lang w:val="de-LI"/>
        </w:rPr>
      </w:pPr>
    </w:p>
    <w:p w14:paraId="7A676569" w14:textId="77777777" w:rsidR="008E50AD" w:rsidRDefault="008E50AD">
      <w:pPr>
        <w:tabs>
          <w:tab w:val="left" w:pos="4111"/>
        </w:tabs>
        <w:spacing w:line="240" w:lineRule="exact"/>
        <w:rPr>
          <w:rFonts w:cs="Arial"/>
          <w:lang w:val="de-LI"/>
        </w:rPr>
      </w:pPr>
    </w:p>
    <w:p w14:paraId="6BAA5D29" w14:textId="5DE64CF8" w:rsidR="008E50AD" w:rsidRDefault="00935FA8">
      <w:pPr>
        <w:tabs>
          <w:tab w:val="left" w:pos="4111"/>
        </w:tabs>
        <w:spacing w:line="240" w:lineRule="exact"/>
        <w:rPr>
          <w:rFonts w:cs="Arial"/>
          <w:lang w:val="de-LI"/>
        </w:rPr>
      </w:pPr>
      <w:r>
        <w:rPr>
          <w:rFonts w:cs="Arial"/>
          <w:lang w:val="de-LI"/>
        </w:rPr>
        <w:t>Korrespondenzsprache</w:t>
      </w:r>
      <w:r>
        <w:rPr>
          <w:rFonts w:cs="Arial"/>
          <w:b/>
          <w:color w:val="FF0000"/>
          <w:lang w:val="de-LI"/>
        </w:rPr>
        <w:t>*</w:t>
      </w:r>
      <w:r>
        <w:rPr>
          <w:rFonts w:cs="Arial"/>
          <w:lang w:val="de-LI"/>
        </w:rPr>
        <w:tab/>
        <w:t xml:space="preserve">: </w:t>
      </w:r>
      <w:r>
        <w:rPr>
          <w:rFonts w:cs="Arial"/>
          <w:lang w:val="de-LI"/>
        </w:rPr>
        <w:fldChar w:fldCharType="begin">
          <w:ffData>
            <w:name w:val=""/>
            <w:enabled/>
            <w:calcOnExit w:val="0"/>
            <w:ddList>
              <w:result w:val="1"/>
              <w:listEntry w:val="Deutsch"/>
              <w:listEntry w:val="Français"/>
              <w:listEntry w:val="Italiano"/>
            </w:ddList>
          </w:ffData>
        </w:fldChar>
      </w:r>
      <w:r>
        <w:rPr>
          <w:rFonts w:cs="Arial"/>
          <w:lang w:val="de-LI"/>
        </w:rPr>
        <w:instrText xml:space="preserve"> FORMDROPDOWN </w:instrText>
      </w:r>
      <w:r w:rsidR="00736453">
        <w:rPr>
          <w:rFonts w:cs="Arial"/>
          <w:lang w:val="de-LI"/>
        </w:rPr>
      </w:r>
      <w:r w:rsidR="00736453">
        <w:rPr>
          <w:rFonts w:cs="Arial"/>
          <w:lang w:val="de-LI"/>
        </w:rPr>
        <w:fldChar w:fldCharType="separate"/>
      </w:r>
      <w:r>
        <w:rPr>
          <w:rFonts w:cs="Arial"/>
          <w:lang w:val="de-LI"/>
        </w:rPr>
        <w:fldChar w:fldCharType="end"/>
      </w:r>
    </w:p>
    <w:p w14:paraId="01C4DD04" w14:textId="77777777" w:rsidR="008E50AD" w:rsidRDefault="008E50AD">
      <w:pPr>
        <w:tabs>
          <w:tab w:val="left" w:pos="4111"/>
        </w:tabs>
        <w:spacing w:line="240" w:lineRule="exact"/>
        <w:rPr>
          <w:rFonts w:cs="Arial"/>
          <w:lang w:val="de-LI"/>
        </w:rPr>
      </w:pPr>
    </w:p>
    <w:p w14:paraId="785FA450" w14:textId="77777777" w:rsidR="008E50AD" w:rsidRDefault="008E50AD">
      <w:pPr>
        <w:tabs>
          <w:tab w:val="left" w:pos="4111"/>
        </w:tabs>
        <w:spacing w:line="240" w:lineRule="exact"/>
        <w:rPr>
          <w:rFonts w:cs="Arial"/>
          <w:lang w:val="de-LI"/>
        </w:rPr>
      </w:pPr>
    </w:p>
    <w:p w14:paraId="082F844F" w14:textId="77777777" w:rsidR="008E50AD" w:rsidRDefault="00935FA8">
      <w:pPr>
        <w:tabs>
          <w:tab w:val="left" w:pos="4111"/>
        </w:tabs>
        <w:spacing w:line="240" w:lineRule="exact"/>
        <w:rPr>
          <w:rFonts w:cs="Arial"/>
          <w:b/>
          <w:lang w:val="de-LI"/>
        </w:rPr>
      </w:pPr>
      <w:r>
        <w:rPr>
          <w:rFonts w:cs="Arial"/>
          <w:b/>
          <w:lang w:val="de-LI"/>
        </w:rPr>
        <w:t>Stellungnahme von</w:t>
      </w:r>
    </w:p>
    <w:p w14:paraId="21F37CD4" w14:textId="77777777" w:rsidR="008E50AD" w:rsidRDefault="008E50AD">
      <w:pPr>
        <w:tabs>
          <w:tab w:val="left" w:pos="4111"/>
        </w:tabs>
        <w:spacing w:line="240" w:lineRule="exact"/>
        <w:rPr>
          <w:rFonts w:cs="Arial"/>
          <w:lang w:val="de-LI"/>
        </w:rPr>
      </w:pPr>
    </w:p>
    <w:p w14:paraId="1508985A" w14:textId="21F45BA2" w:rsidR="008E50AD" w:rsidRDefault="00935FA8">
      <w:pPr>
        <w:tabs>
          <w:tab w:val="left" w:pos="4111"/>
        </w:tabs>
        <w:spacing w:line="240" w:lineRule="exact"/>
        <w:rPr>
          <w:rFonts w:cs="Arial"/>
          <w:lang w:val="de-LI"/>
        </w:rPr>
      </w:pPr>
      <w:r>
        <w:rPr>
          <w:rFonts w:cs="Arial"/>
          <w:lang w:val="de-LI"/>
        </w:rPr>
        <w:t>Name / Firma / Organisation</w:t>
      </w:r>
      <w:r>
        <w:rPr>
          <w:rFonts w:cs="Arial"/>
          <w:b/>
          <w:color w:val="FF0000"/>
          <w:lang w:val="de-LI"/>
        </w:rPr>
        <w:t>*</w:t>
      </w:r>
      <w:r>
        <w:rPr>
          <w:rFonts w:cs="Arial"/>
          <w:lang w:val="de-LI"/>
        </w:rPr>
        <w:tab/>
        <w:t xml:space="preserve">: </w:t>
      </w:r>
      <w:r>
        <w:rPr>
          <w:rFonts w:cs="Arial"/>
          <w:lang w:val="de-LI"/>
        </w:rPr>
        <w:fldChar w:fldCharType="begin">
          <w:ffData>
            <w:name w:val=""/>
            <w:enabled/>
            <w:calcOnExit w:val="0"/>
            <w:textInput>
              <w:maxLength w:val="100"/>
            </w:textInput>
          </w:ffData>
        </w:fldChar>
      </w:r>
      <w:r>
        <w:rPr>
          <w:rFonts w:cs="Arial"/>
          <w:lang w:val="de-LI"/>
        </w:rPr>
        <w:instrText xml:space="preserve"> FORMTEXT </w:instrText>
      </w:r>
      <w:r>
        <w:rPr>
          <w:rFonts w:cs="Arial"/>
          <w:lang w:val="de-LI"/>
        </w:rPr>
      </w:r>
      <w:r>
        <w:rPr>
          <w:rFonts w:cs="Arial"/>
          <w:lang w:val="de-LI"/>
        </w:rPr>
        <w:fldChar w:fldCharType="separate"/>
      </w:r>
      <w:r w:rsidR="0085097C">
        <w:rPr>
          <w:rFonts w:cs="Arial"/>
          <w:noProof/>
          <w:lang w:val="de-LI"/>
        </w:rPr>
        <w:t>Eidg. Kommission für Konsumentenfragen (EKK)</w:t>
      </w:r>
      <w:r>
        <w:rPr>
          <w:rFonts w:cs="Arial"/>
          <w:lang w:val="de-LI"/>
        </w:rPr>
        <w:fldChar w:fldCharType="end"/>
      </w:r>
    </w:p>
    <w:p w14:paraId="05C9652E" w14:textId="77777777" w:rsidR="008E50AD" w:rsidRDefault="008E50AD">
      <w:pPr>
        <w:tabs>
          <w:tab w:val="left" w:pos="4111"/>
        </w:tabs>
        <w:spacing w:line="240" w:lineRule="exact"/>
        <w:rPr>
          <w:rFonts w:cs="Arial"/>
          <w:lang w:val="de-LI"/>
        </w:rPr>
      </w:pPr>
    </w:p>
    <w:p w14:paraId="1A3B36D5" w14:textId="377325EE" w:rsidR="008E50AD" w:rsidRPr="00785B2F" w:rsidRDefault="00935FA8">
      <w:pPr>
        <w:tabs>
          <w:tab w:val="left" w:pos="4111"/>
        </w:tabs>
        <w:spacing w:line="240" w:lineRule="exact"/>
        <w:rPr>
          <w:rFonts w:cs="Arial"/>
          <w:lang w:val="fr-CH"/>
        </w:rPr>
      </w:pPr>
      <w:r w:rsidRPr="00785B2F">
        <w:rPr>
          <w:rFonts w:cs="Arial"/>
          <w:lang w:val="fr-CH"/>
        </w:rPr>
        <w:t>Kategorie</w:t>
      </w:r>
      <w:r w:rsidRPr="00785B2F">
        <w:rPr>
          <w:rFonts w:cs="Arial"/>
          <w:b/>
          <w:color w:val="FF0000"/>
          <w:lang w:val="fr-CH"/>
        </w:rPr>
        <w:t>*</w:t>
      </w:r>
      <w:r w:rsidRPr="00785B2F">
        <w:rPr>
          <w:rFonts w:cs="Arial"/>
          <w:lang w:val="fr-CH"/>
        </w:rPr>
        <w:tab/>
        <w:t xml:space="preserve">: </w:t>
      </w:r>
      <w:r>
        <w:rPr>
          <w:rFonts w:cs="Arial"/>
          <w:lang w:val="de-LI"/>
        </w:rPr>
        <w:fldChar w:fldCharType="begin">
          <w:ffData>
            <w:name w:val=""/>
            <w:enabled/>
            <w:calcOnExit w:val="0"/>
            <w:ddList>
              <w:result w:val="12"/>
              <w:listEntry w:val="Bitte auswählen"/>
              <w:listEntry w:val="Dachverband der Gemeinden, Städte und Berggebiete"/>
              <w:listEntry w:val="Kanton"/>
              <w:listEntry w:val="Kantonale Konferenz / Vereinigung"/>
              <w:listEntry w:val="KonsumentInnenverband / -organisation"/>
              <w:listEntry w:val="LeistungserbringerInnen"/>
              <w:listEntry w:val="PatientInnenverband / -organisation"/>
              <w:listEntry w:val="Pharmaindustrie"/>
              <w:listEntry w:val="Politische Partei"/>
              <w:listEntry w:val="Privatperson"/>
              <w:listEntry w:val="Versicherer"/>
              <w:listEntry w:val="Wirtschaftsverband / -organisation"/>
              <w:listEntry w:val="Andere"/>
            </w:ddList>
          </w:ffData>
        </w:fldChar>
      </w:r>
      <w:r w:rsidRPr="00785B2F">
        <w:rPr>
          <w:rFonts w:cs="Arial"/>
          <w:lang w:val="fr-CH"/>
        </w:rPr>
        <w:instrText xml:space="preserve"> FORMDROPDOWN </w:instrText>
      </w:r>
      <w:r w:rsidR="00736453">
        <w:rPr>
          <w:rFonts w:cs="Arial"/>
          <w:lang w:val="de-LI"/>
        </w:rPr>
      </w:r>
      <w:r w:rsidR="00736453">
        <w:rPr>
          <w:rFonts w:cs="Arial"/>
          <w:lang w:val="de-LI"/>
        </w:rPr>
        <w:fldChar w:fldCharType="separate"/>
      </w:r>
      <w:r>
        <w:rPr>
          <w:rFonts w:cs="Arial"/>
          <w:lang w:val="de-LI"/>
        </w:rPr>
        <w:fldChar w:fldCharType="end"/>
      </w:r>
    </w:p>
    <w:p w14:paraId="6CB347CB" w14:textId="77777777" w:rsidR="008E50AD" w:rsidRPr="00785B2F" w:rsidRDefault="008E50AD">
      <w:pPr>
        <w:tabs>
          <w:tab w:val="left" w:pos="4111"/>
        </w:tabs>
        <w:spacing w:line="240" w:lineRule="exact"/>
        <w:rPr>
          <w:rFonts w:cs="Arial"/>
          <w:lang w:val="fr-CH"/>
        </w:rPr>
      </w:pPr>
    </w:p>
    <w:p w14:paraId="34D61C5A" w14:textId="49B25688" w:rsidR="008E50AD" w:rsidRPr="00785B2F" w:rsidRDefault="00935FA8">
      <w:pPr>
        <w:tabs>
          <w:tab w:val="left" w:pos="4111"/>
        </w:tabs>
        <w:spacing w:line="240" w:lineRule="exact"/>
        <w:rPr>
          <w:rFonts w:cs="Arial"/>
          <w:lang w:val="fr-CH"/>
        </w:rPr>
      </w:pPr>
      <w:r w:rsidRPr="00785B2F">
        <w:rPr>
          <w:rFonts w:cs="Arial"/>
          <w:lang w:val="fr-CH"/>
        </w:rPr>
        <w:t>Kontaktperson</w:t>
      </w:r>
      <w:r w:rsidRPr="00785B2F">
        <w:rPr>
          <w:rFonts w:cs="Arial"/>
          <w:b/>
          <w:color w:val="FF0000"/>
          <w:lang w:val="fr-CH"/>
        </w:rPr>
        <w:t>*</w:t>
      </w:r>
      <w:r w:rsidRPr="00785B2F">
        <w:rPr>
          <w:rFonts w:cs="Arial"/>
          <w:lang w:val="fr-CH"/>
        </w:rPr>
        <w:tab/>
        <w:t xml:space="preserve">: </w:t>
      </w:r>
      <w:r>
        <w:rPr>
          <w:rFonts w:cs="Arial"/>
          <w:lang w:val="de-LI"/>
        </w:rPr>
        <w:fldChar w:fldCharType="begin">
          <w:ffData>
            <w:name w:val=""/>
            <w:enabled/>
            <w:calcOnExit w:val="0"/>
            <w:textInput>
              <w:maxLength w:val="1000"/>
            </w:textInput>
          </w:ffData>
        </w:fldChar>
      </w:r>
      <w:r w:rsidRPr="00785B2F">
        <w:rPr>
          <w:rFonts w:cs="Arial"/>
          <w:lang w:val="fr-CH"/>
        </w:rPr>
        <w:instrText xml:space="preserve"> FORMTEXT </w:instrText>
      </w:r>
      <w:r>
        <w:rPr>
          <w:rFonts w:cs="Arial"/>
          <w:lang w:val="de-LI"/>
        </w:rPr>
      </w:r>
      <w:r>
        <w:rPr>
          <w:rFonts w:cs="Arial"/>
          <w:lang w:val="de-LI"/>
        </w:rPr>
        <w:fldChar w:fldCharType="separate"/>
      </w:r>
      <w:r w:rsidR="0085097C" w:rsidRPr="00785B2F">
        <w:rPr>
          <w:rFonts w:cs="Arial"/>
          <w:noProof/>
          <w:lang w:val="fr-CH"/>
        </w:rPr>
        <w:t>Pascal Pichonnaz</w:t>
      </w:r>
      <w:r>
        <w:rPr>
          <w:rFonts w:cs="Arial"/>
          <w:lang w:val="de-LI"/>
        </w:rPr>
        <w:fldChar w:fldCharType="end"/>
      </w:r>
    </w:p>
    <w:p w14:paraId="150A67DD" w14:textId="77777777" w:rsidR="008E50AD" w:rsidRPr="00785B2F" w:rsidRDefault="008E50AD">
      <w:pPr>
        <w:tabs>
          <w:tab w:val="left" w:pos="4111"/>
        </w:tabs>
        <w:spacing w:line="240" w:lineRule="exact"/>
        <w:rPr>
          <w:rFonts w:cs="Arial"/>
          <w:lang w:val="fr-CH"/>
        </w:rPr>
      </w:pPr>
    </w:p>
    <w:p w14:paraId="4B3F417B" w14:textId="6230395B" w:rsidR="008E50AD" w:rsidRPr="0085097C" w:rsidRDefault="00935FA8">
      <w:pPr>
        <w:tabs>
          <w:tab w:val="left" w:pos="4111"/>
        </w:tabs>
        <w:spacing w:line="240" w:lineRule="exact"/>
        <w:rPr>
          <w:rFonts w:cs="Arial"/>
          <w:lang w:val="fr-CH"/>
        </w:rPr>
      </w:pPr>
      <w:r w:rsidRPr="0085097C">
        <w:rPr>
          <w:rFonts w:cs="Arial"/>
          <w:lang w:val="fr-CH"/>
        </w:rPr>
        <w:t>Adresse</w:t>
      </w:r>
      <w:r w:rsidRPr="0085097C">
        <w:rPr>
          <w:rFonts w:cs="Arial"/>
          <w:b/>
          <w:color w:val="FF0000"/>
          <w:lang w:val="fr-CH"/>
        </w:rPr>
        <w:t>*</w:t>
      </w:r>
      <w:r w:rsidRPr="0085097C">
        <w:rPr>
          <w:rFonts w:cs="Arial"/>
          <w:lang w:val="fr-CH"/>
        </w:rPr>
        <w:tab/>
        <w:t xml:space="preserve">: </w:t>
      </w:r>
      <w:r>
        <w:rPr>
          <w:rFonts w:cs="Arial"/>
          <w:lang w:val="de-LI"/>
        </w:rPr>
        <w:fldChar w:fldCharType="begin">
          <w:ffData>
            <w:name w:val=""/>
            <w:enabled/>
            <w:calcOnExit w:val="0"/>
            <w:textInput>
              <w:maxLength w:val="1000"/>
            </w:textInput>
          </w:ffData>
        </w:fldChar>
      </w:r>
      <w:r w:rsidRPr="0085097C">
        <w:rPr>
          <w:rFonts w:cs="Arial"/>
          <w:lang w:val="fr-CH"/>
        </w:rPr>
        <w:instrText xml:space="preserve"> FORMTEXT </w:instrText>
      </w:r>
      <w:r>
        <w:rPr>
          <w:rFonts w:cs="Arial"/>
          <w:lang w:val="de-LI"/>
        </w:rPr>
      </w:r>
      <w:r>
        <w:rPr>
          <w:rFonts w:cs="Arial"/>
          <w:lang w:val="de-LI"/>
        </w:rPr>
        <w:fldChar w:fldCharType="separate"/>
      </w:r>
      <w:r w:rsidR="0085097C" w:rsidRPr="0085097C">
        <w:rPr>
          <w:rFonts w:cs="Arial"/>
          <w:noProof/>
          <w:lang w:val="fr-CH"/>
        </w:rPr>
        <w:t>Universit</w:t>
      </w:r>
      <w:r w:rsidR="0085097C">
        <w:rPr>
          <w:rFonts w:cs="Arial"/>
          <w:noProof/>
          <w:lang w:val="fr-CH"/>
        </w:rPr>
        <w:t>é de Fribourg</w:t>
      </w:r>
      <w:r w:rsidR="0085097C" w:rsidRPr="0085097C">
        <w:rPr>
          <w:rFonts w:cs="Arial"/>
          <w:noProof/>
          <w:lang w:val="fr-CH"/>
        </w:rPr>
        <w:t xml:space="preserve">, Avenue de Beauregard 11, 1700 Fribourg </w:t>
      </w:r>
      <w:r>
        <w:rPr>
          <w:rFonts w:cs="Arial"/>
          <w:lang w:val="de-LI"/>
        </w:rPr>
        <w:fldChar w:fldCharType="end"/>
      </w:r>
    </w:p>
    <w:p w14:paraId="54BFEE5D" w14:textId="77777777" w:rsidR="008E50AD" w:rsidRDefault="00935FA8">
      <w:pPr>
        <w:tabs>
          <w:tab w:val="left" w:pos="4111"/>
        </w:tabs>
        <w:spacing w:line="240" w:lineRule="exact"/>
        <w:rPr>
          <w:rFonts w:cs="Arial"/>
          <w:sz w:val="14"/>
          <w:szCs w:val="14"/>
          <w:lang w:val="de-LI"/>
        </w:rPr>
      </w:pPr>
      <w:r>
        <w:rPr>
          <w:rFonts w:cs="Arial"/>
          <w:sz w:val="14"/>
          <w:szCs w:val="14"/>
          <w:lang w:val="de-LI"/>
        </w:rPr>
        <w:t>(Strasse, PLZ Ort)</w:t>
      </w:r>
    </w:p>
    <w:p w14:paraId="62284817" w14:textId="77777777" w:rsidR="008E50AD" w:rsidRDefault="008E50AD">
      <w:pPr>
        <w:tabs>
          <w:tab w:val="left" w:pos="4111"/>
        </w:tabs>
        <w:spacing w:line="240" w:lineRule="exact"/>
        <w:rPr>
          <w:rFonts w:cs="Arial"/>
          <w:lang w:val="de-LI"/>
        </w:rPr>
      </w:pPr>
    </w:p>
    <w:p w14:paraId="3E62802F" w14:textId="4ED93257" w:rsidR="008E50AD" w:rsidRPr="00736453" w:rsidRDefault="00935FA8">
      <w:pPr>
        <w:tabs>
          <w:tab w:val="left" w:pos="4111"/>
        </w:tabs>
        <w:spacing w:line="240" w:lineRule="exact"/>
        <w:rPr>
          <w:rFonts w:cs="Arial"/>
        </w:rPr>
      </w:pPr>
      <w:r w:rsidRPr="00736453">
        <w:rPr>
          <w:rFonts w:cs="Arial"/>
        </w:rPr>
        <w:t>Telefon</w:t>
      </w:r>
      <w:r w:rsidRPr="00736453">
        <w:rPr>
          <w:rFonts w:cs="Arial"/>
          <w:b/>
          <w:color w:val="FF0000"/>
        </w:rPr>
        <w:t>*</w:t>
      </w:r>
      <w:r w:rsidRPr="00736453">
        <w:rPr>
          <w:rFonts w:cs="Arial"/>
        </w:rPr>
        <w:tab/>
        <w:t xml:space="preserve">: </w:t>
      </w:r>
      <w:r>
        <w:rPr>
          <w:rFonts w:cs="Arial"/>
          <w:lang w:val="de-LI"/>
        </w:rPr>
        <w:fldChar w:fldCharType="begin">
          <w:ffData>
            <w:name w:val=""/>
            <w:enabled/>
            <w:calcOnExit w:val="0"/>
            <w:textInput>
              <w:maxLength w:val="1000"/>
            </w:textInput>
          </w:ffData>
        </w:fldChar>
      </w:r>
      <w:r w:rsidRPr="00736453">
        <w:rPr>
          <w:rFonts w:cs="Arial"/>
        </w:rPr>
        <w:instrText xml:space="preserve"> FORMTEXT </w:instrText>
      </w:r>
      <w:r>
        <w:rPr>
          <w:rFonts w:cs="Arial"/>
          <w:lang w:val="de-LI"/>
        </w:rPr>
      </w:r>
      <w:r>
        <w:rPr>
          <w:rFonts w:cs="Arial"/>
          <w:lang w:val="de-LI"/>
        </w:rPr>
        <w:fldChar w:fldCharType="separate"/>
      </w:r>
      <w:r w:rsidR="0085097C" w:rsidRPr="00736453">
        <w:rPr>
          <w:rFonts w:cs="Arial"/>
        </w:rPr>
        <w:t>0</w:t>
      </w:r>
      <w:r w:rsidR="0085097C" w:rsidRPr="00736453">
        <w:rPr>
          <w:rFonts w:cs="Arial"/>
          <w:noProof/>
        </w:rPr>
        <w:t xml:space="preserve">41 26 300 80 29 </w:t>
      </w:r>
      <w:r>
        <w:rPr>
          <w:rFonts w:cs="Arial"/>
          <w:lang w:val="de-LI"/>
        </w:rPr>
        <w:fldChar w:fldCharType="end"/>
      </w:r>
    </w:p>
    <w:p w14:paraId="63DC5F24" w14:textId="77777777" w:rsidR="008E50AD" w:rsidRPr="00736453" w:rsidRDefault="008E50AD">
      <w:pPr>
        <w:tabs>
          <w:tab w:val="left" w:pos="4111"/>
        </w:tabs>
        <w:spacing w:line="240" w:lineRule="exact"/>
        <w:rPr>
          <w:rFonts w:cs="Arial"/>
        </w:rPr>
      </w:pPr>
    </w:p>
    <w:p w14:paraId="183AE0A4" w14:textId="39FBBF6A" w:rsidR="008E50AD" w:rsidRPr="00736453" w:rsidRDefault="00935FA8">
      <w:pPr>
        <w:tabs>
          <w:tab w:val="left" w:pos="4111"/>
        </w:tabs>
        <w:spacing w:line="240" w:lineRule="exact"/>
        <w:rPr>
          <w:rFonts w:cs="Arial"/>
        </w:rPr>
      </w:pPr>
      <w:r w:rsidRPr="00736453">
        <w:rPr>
          <w:rFonts w:cs="Arial"/>
        </w:rPr>
        <w:t>E-Mail</w:t>
      </w:r>
      <w:r w:rsidRPr="00736453">
        <w:rPr>
          <w:rFonts w:cs="Arial"/>
          <w:b/>
          <w:color w:val="FF0000"/>
        </w:rPr>
        <w:t>*</w:t>
      </w:r>
      <w:r w:rsidRPr="00736453">
        <w:rPr>
          <w:rFonts w:cs="Arial"/>
        </w:rPr>
        <w:tab/>
        <w:t xml:space="preserve">: </w:t>
      </w:r>
      <w:r>
        <w:rPr>
          <w:rFonts w:cs="Arial"/>
          <w:lang w:val="de-LI"/>
        </w:rPr>
        <w:fldChar w:fldCharType="begin">
          <w:ffData>
            <w:name w:val=""/>
            <w:enabled/>
            <w:calcOnExit w:val="0"/>
            <w:textInput>
              <w:maxLength w:val="1000"/>
            </w:textInput>
          </w:ffData>
        </w:fldChar>
      </w:r>
      <w:r w:rsidRPr="00736453">
        <w:rPr>
          <w:rFonts w:cs="Arial"/>
        </w:rPr>
        <w:instrText xml:space="preserve"> FORMTEXT </w:instrText>
      </w:r>
      <w:r>
        <w:rPr>
          <w:rFonts w:cs="Arial"/>
          <w:lang w:val="de-LI"/>
        </w:rPr>
      </w:r>
      <w:r>
        <w:rPr>
          <w:rFonts w:cs="Arial"/>
          <w:lang w:val="de-LI"/>
        </w:rPr>
        <w:fldChar w:fldCharType="separate"/>
      </w:r>
      <w:r w:rsidR="0085097C" w:rsidRPr="00736453">
        <w:rPr>
          <w:rFonts w:cs="Arial"/>
          <w:noProof/>
        </w:rPr>
        <w:t xml:space="preserve">pascal.pichonnaz@unifr.ch </w:t>
      </w:r>
      <w:r>
        <w:rPr>
          <w:rFonts w:cs="Arial"/>
          <w:lang w:val="de-LI"/>
        </w:rPr>
        <w:fldChar w:fldCharType="end"/>
      </w:r>
    </w:p>
    <w:p w14:paraId="25C8B105" w14:textId="77777777" w:rsidR="008E50AD" w:rsidRDefault="00935FA8">
      <w:pPr>
        <w:tabs>
          <w:tab w:val="left" w:pos="4111"/>
        </w:tabs>
        <w:spacing w:line="240" w:lineRule="exact"/>
        <w:rPr>
          <w:rFonts w:cs="Arial"/>
          <w:sz w:val="14"/>
          <w:szCs w:val="14"/>
          <w:lang w:val="de-LI"/>
        </w:rPr>
      </w:pPr>
      <w:r>
        <w:rPr>
          <w:rFonts w:cs="Arial"/>
          <w:sz w:val="14"/>
          <w:szCs w:val="14"/>
          <w:lang w:val="de-LI"/>
        </w:rPr>
        <w:t xml:space="preserve">(Für eine allfällige Kontaktaufnahme, insb. aber </w:t>
      </w:r>
    </w:p>
    <w:p w14:paraId="1F3BE48F" w14:textId="77777777" w:rsidR="008E50AD" w:rsidRDefault="00935FA8">
      <w:pPr>
        <w:tabs>
          <w:tab w:val="left" w:pos="4111"/>
        </w:tabs>
        <w:spacing w:line="240" w:lineRule="exact"/>
        <w:rPr>
          <w:rFonts w:cs="Arial"/>
          <w:sz w:val="14"/>
          <w:szCs w:val="14"/>
          <w:lang w:val="de-LI"/>
        </w:rPr>
      </w:pPr>
      <w:r>
        <w:rPr>
          <w:rFonts w:cs="Arial"/>
          <w:sz w:val="14"/>
          <w:szCs w:val="14"/>
          <w:lang w:val="de-LI"/>
        </w:rPr>
        <w:t xml:space="preserve">für die Information über die Veröffentlichung </w:t>
      </w:r>
    </w:p>
    <w:p w14:paraId="57BC1053" w14:textId="77777777" w:rsidR="008E50AD" w:rsidRDefault="00935FA8">
      <w:pPr>
        <w:tabs>
          <w:tab w:val="left" w:pos="4111"/>
        </w:tabs>
        <w:spacing w:line="240" w:lineRule="exact"/>
        <w:rPr>
          <w:rFonts w:cs="Arial"/>
          <w:sz w:val="14"/>
          <w:szCs w:val="14"/>
          <w:lang w:val="de-LI"/>
        </w:rPr>
      </w:pPr>
      <w:r>
        <w:rPr>
          <w:rFonts w:cs="Arial"/>
          <w:sz w:val="14"/>
          <w:szCs w:val="14"/>
          <w:lang w:val="de-LI"/>
        </w:rPr>
        <w:t xml:space="preserve">des Ergebnisberichts gem. </w:t>
      </w:r>
      <w:hyperlink r:id="rId8" w:anchor="art_21" w:history="1">
        <w:r>
          <w:rPr>
            <w:rStyle w:val="Hyperlink"/>
            <w:rFonts w:cs="Arial"/>
            <w:sz w:val="14"/>
            <w:szCs w:val="14"/>
            <w:lang w:val="de-LI"/>
          </w:rPr>
          <w:t>Art. 21 Abs. 2 VlV</w:t>
        </w:r>
      </w:hyperlink>
      <w:r>
        <w:rPr>
          <w:rFonts w:cs="Arial"/>
          <w:sz w:val="14"/>
          <w:szCs w:val="14"/>
          <w:lang w:val="de-LI"/>
        </w:rPr>
        <w:t xml:space="preserve">). </w:t>
      </w:r>
    </w:p>
    <w:p w14:paraId="64CB19D7" w14:textId="77777777" w:rsidR="008E50AD" w:rsidRDefault="00935FA8">
      <w:pPr>
        <w:tabs>
          <w:tab w:val="left" w:pos="4111"/>
        </w:tabs>
        <w:spacing w:line="240" w:lineRule="exact"/>
        <w:rPr>
          <w:rFonts w:cs="Arial"/>
          <w:sz w:val="14"/>
          <w:szCs w:val="14"/>
          <w:lang w:val="de-LI"/>
        </w:rPr>
      </w:pPr>
      <w:r>
        <w:rPr>
          <w:rFonts w:cs="Arial"/>
          <w:sz w:val="14"/>
          <w:szCs w:val="14"/>
          <w:lang w:val="de-LI"/>
        </w:rPr>
        <w:t xml:space="preserve">Bei mehreren E-Mail-Adressen bitte mit Semikolon trennen. </w:t>
      </w:r>
    </w:p>
    <w:p w14:paraId="5EAB3734" w14:textId="77777777" w:rsidR="008E50AD" w:rsidRDefault="008E50AD">
      <w:pPr>
        <w:tabs>
          <w:tab w:val="left" w:pos="4111"/>
        </w:tabs>
        <w:spacing w:line="240" w:lineRule="exact"/>
        <w:rPr>
          <w:rFonts w:cs="Arial"/>
          <w:lang w:val="de-LI"/>
        </w:rPr>
      </w:pPr>
    </w:p>
    <w:p w14:paraId="6971A785" w14:textId="25069E59" w:rsidR="008E50AD" w:rsidRDefault="00935FA8">
      <w:pPr>
        <w:tabs>
          <w:tab w:val="left" w:pos="4111"/>
        </w:tabs>
        <w:spacing w:line="240" w:lineRule="exact"/>
        <w:rPr>
          <w:rFonts w:cs="Arial"/>
          <w:lang w:val="de-LI"/>
        </w:rPr>
      </w:pPr>
      <w:r>
        <w:rPr>
          <w:rFonts w:cs="Arial"/>
          <w:lang w:val="de-LI"/>
        </w:rPr>
        <w:t>Datum</w:t>
      </w:r>
      <w:r>
        <w:rPr>
          <w:rFonts w:cs="Arial"/>
          <w:b/>
          <w:color w:val="FF0000"/>
          <w:lang w:val="de-LI"/>
        </w:rPr>
        <w:t>*</w:t>
      </w:r>
      <w:r>
        <w:rPr>
          <w:rFonts w:cs="Arial"/>
          <w:lang w:val="de-LI"/>
        </w:rPr>
        <w:tab/>
        <w:t xml:space="preserve">: </w:t>
      </w:r>
      <w:sdt>
        <w:sdtPr>
          <w:rPr>
            <w:rFonts w:cs="Arial"/>
            <w:lang w:val="de-LI"/>
          </w:rPr>
          <w:alias w:val="Bitte Datum auswählen"/>
          <w:tag w:val="Datum"/>
          <w:id w:val="702442013"/>
          <w:placeholder>
            <w:docPart w:val="F069BC4ECDB64309914A7990B5812325"/>
          </w:placeholder>
          <w:date w:fullDate="2022-10-13T00:00:00Z">
            <w:dateFormat w:val="dd.MM.yyyy"/>
            <w:lid w:val="de-CH"/>
            <w:storeMappedDataAs w:val="dateTime"/>
            <w:calendar w:val="gregorian"/>
          </w:date>
        </w:sdtPr>
        <w:sdtEndPr/>
        <w:sdtContent>
          <w:r w:rsidR="00785B2F">
            <w:rPr>
              <w:rFonts w:cs="Arial"/>
            </w:rPr>
            <w:t>13.10.2022</w:t>
          </w:r>
        </w:sdtContent>
      </w:sdt>
    </w:p>
    <w:p w14:paraId="48348D28" w14:textId="77777777" w:rsidR="008E50AD" w:rsidRDefault="008E50AD">
      <w:pPr>
        <w:tabs>
          <w:tab w:val="left" w:pos="4111"/>
        </w:tabs>
        <w:spacing w:line="240" w:lineRule="exact"/>
        <w:rPr>
          <w:rFonts w:cs="Arial"/>
          <w:lang w:val="de-LI"/>
        </w:rPr>
      </w:pPr>
    </w:p>
    <w:p w14:paraId="23180A54" w14:textId="77777777" w:rsidR="008E50AD" w:rsidRDefault="008E50AD">
      <w:pPr>
        <w:tabs>
          <w:tab w:val="left" w:pos="4111"/>
        </w:tabs>
        <w:spacing w:line="240" w:lineRule="exact"/>
        <w:rPr>
          <w:rFonts w:cs="Arial"/>
          <w:lang w:val="de-L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0479"/>
      </w:tblGrid>
      <w:tr w:rsidR="008E50AD" w14:paraId="08ADCC24" w14:textId="77777777">
        <w:tc>
          <w:tcPr>
            <w:tcW w:w="15354" w:type="dxa"/>
            <w:shd w:val="clear" w:color="auto" w:fill="FFFF99"/>
          </w:tcPr>
          <w:p w14:paraId="6C510756" w14:textId="77777777" w:rsidR="008E50AD" w:rsidRDefault="00935FA8">
            <w:pPr>
              <w:rPr>
                <w:rFonts w:cs="Arial"/>
                <w:b/>
                <w:color w:val="FF0000"/>
                <w:szCs w:val="22"/>
                <w:lang w:val="de-LI"/>
              </w:rPr>
            </w:pPr>
            <w:r>
              <w:rPr>
                <w:rFonts w:cs="Arial"/>
                <w:b/>
                <w:color w:val="FF0000"/>
                <w:szCs w:val="22"/>
                <w:lang w:val="de-LI"/>
              </w:rPr>
              <w:t>Wichtige Hinweise:</w:t>
            </w:r>
          </w:p>
          <w:p w14:paraId="7B9371BD" w14:textId="77777777" w:rsidR="008E50AD" w:rsidRDefault="008E50AD">
            <w:pPr>
              <w:rPr>
                <w:rFonts w:cs="Arial"/>
                <w:b/>
                <w:color w:val="FF0000"/>
                <w:szCs w:val="22"/>
                <w:lang w:val="de-LI"/>
              </w:rPr>
            </w:pPr>
          </w:p>
          <w:p w14:paraId="627F5778" w14:textId="77777777" w:rsidR="008E50AD" w:rsidRDefault="00935FA8">
            <w:pPr>
              <w:tabs>
                <w:tab w:val="left" w:pos="284"/>
              </w:tabs>
              <w:rPr>
                <w:rFonts w:cs="Arial"/>
                <w:lang w:val="de-LI"/>
              </w:rPr>
            </w:pPr>
            <w:r>
              <w:rPr>
                <w:rFonts w:cs="Arial"/>
                <w:lang w:val="de-LI"/>
              </w:rPr>
              <w:t xml:space="preserve">Bitte </w:t>
            </w:r>
            <w:r>
              <w:rPr>
                <w:rFonts w:cs="Arial"/>
                <w:b/>
                <w:u w:val="single"/>
                <w:lang w:val="de-LI"/>
              </w:rPr>
              <w:t>Dokumentschutz nicht aufheben</w:t>
            </w:r>
            <w:r>
              <w:rPr>
                <w:rFonts w:cs="Arial"/>
                <w:lang w:val="de-LI"/>
              </w:rPr>
              <w:t xml:space="preserve">, Formular ausfüllen und </w:t>
            </w:r>
            <w:r>
              <w:rPr>
                <w:rFonts w:cs="Arial"/>
                <w:b/>
                <w:u w:val="single"/>
                <w:lang w:val="de-LI"/>
              </w:rPr>
              <w:t>im Word-Format</w:t>
            </w:r>
            <w:r>
              <w:rPr>
                <w:rFonts w:cs="Arial"/>
                <w:lang w:val="de-LI"/>
              </w:rPr>
              <w:t xml:space="preserve"> an </w:t>
            </w:r>
            <w:hyperlink r:id="rId9" w:history="1">
              <w:r>
                <w:rPr>
                  <w:rStyle w:val="Hyperlink"/>
                  <w:rFonts w:cs="Arial"/>
                  <w:lang w:val="de-LI"/>
                </w:rPr>
                <w:t>Leistungen-Krankenversicherung@bag.admin.ch</w:t>
              </w:r>
            </w:hyperlink>
            <w:r>
              <w:rPr>
                <w:rFonts w:cs="Arial"/>
                <w:lang w:val="de-LI"/>
              </w:rPr>
              <w:t xml:space="preserve"> sowie an </w:t>
            </w:r>
            <w:hyperlink r:id="rId10" w:history="1">
              <w:r>
                <w:rPr>
                  <w:rStyle w:val="Hyperlink"/>
                  <w:rFonts w:cs="Arial"/>
                  <w:lang w:val="de-LI"/>
                </w:rPr>
                <w:t>gever@bag.admin.ch</w:t>
              </w:r>
            </w:hyperlink>
            <w:r>
              <w:rPr>
                <w:rFonts w:cs="Arial"/>
                <w:lang w:val="de-LI"/>
              </w:rPr>
              <w:t xml:space="preserve"> senden.</w:t>
            </w:r>
          </w:p>
          <w:p w14:paraId="4A4B8184" w14:textId="77777777" w:rsidR="008E50AD" w:rsidRDefault="008E50AD">
            <w:pPr>
              <w:tabs>
                <w:tab w:val="left" w:pos="284"/>
              </w:tabs>
              <w:rPr>
                <w:rFonts w:cs="Arial"/>
                <w:lang w:val="de-LI"/>
              </w:rPr>
            </w:pPr>
          </w:p>
          <w:p w14:paraId="4DB48682" w14:textId="77777777" w:rsidR="008E50AD" w:rsidRDefault="00935FA8">
            <w:pPr>
              <w:tabs>
                <w:tab w:val="left" w:pos="284"/>
              </w:tabs>
              <w:rPr>
                <w:rFonts w:cs="Arial"/>
                <w:lang w:val="de-LI"/>
              </w:rPr>
            </w:pPr>
            <w:r>
              <w:rPr>
                <w:rFonts w:cs="Arial"/>
                <w:lang w:val="de-LI"/>
              </w:rPr>
              <w:t>Das Pflichtfeld des ersten Teils «I. Zusammenfassung / Wichtigste Anliegen zur Vorlage</w:t>
            </w:r>
            <w:r>
              <w:rPr>
                <w:rFonts w:cs="Arial"/>
                <w:b/>
                <w:color w:val="FF0000"/>
                <w:lang w:val="de-LI"/>
              </w:rPr>
              <w:t>*</w:t>
            </w:r>
            <w:r>
              <w:rPr>
                <w:rFonts w:cs="Arial"/>
                <w:lang w:val="de-LI"/>
              </w:rPr>
              <w:t>» ist auf 20’000 Zeichen (3-4 A4-Seiten) beschränkt, alle anderen Felder auf 30’000 Zeichen (5-6 A4-Seiten).</w:t>
            </w:r>
          </w:p>
          <w:p w14:paraId="21991619" w14:textId="77777777" w:rsidR="008E50AD" w:rsidRDefault="008E50AD">
            <w:pPr>
              <w:tabs>
                <w:tab w:val="left" w:pos="284"/>
              </w:tabs>
              <w:rPr>
                <w:rFonts w:cs="Arial"/>
                <w:lang w:val="de-LI"/>
              </w:rPr>
            </w:pPr>
          </w:p>
          <w:p w14:paraId="08F19401" w14:textId="77777777" w:rsidR="008E50AD" w:rsidRDefault="00935FA8">
            <w:pPr>
              <w:tabs>
                <w:tab w:val="left" w:pos="284"/>
              </w:tabs>
              <w:rPr>
                <w:rFonts w:cs="Arial"/>
                <w:lang w:val="de-LI"/>
              </w:rPr>
            </w:pPr>
            <w:r>
              <w:rPr>
                <w:rFonts w:cs="Arial"/>
                <w:lang w:val="de-LI"/>
              </w:rPr>
              <w:t>Der Aufbau des zweiten Teils (II. Bemerkungen zu den Massnahmen im Einzelnen) folgt dem Aufbau des Kommentars.</w:t>
            </w:r>
          </w:p>
          <w:p w14:paraId="36C79273" w14:textId="77777777" w:rsidR="008E50AD" w:rsidRDefault="008E50AD">
            <w:pPr>
              <w:tabs>
                <w:tab w:val="left" w:pos="284"/>
              </w:tabs>
              <w:ind w:left="284" w:hanging="284"/>
              <w:rPr>
                <w:rFonts w:cs="Arial"/>
                <w:lang w:val="de-LI"/>
              </w:rPr>
            </w:pPr>
          </w:p>
          <w:p w14:paraId="214A2670" w14:textId="77777777" w:rsidR="008E50AD" w:rsidRDefault="00935FA8">
            <w:pPr>
              <w:tabs>
                <w:tab w:val="left" w:pos="284"/>
              </w:tabs>
              <w:rPr>
                <w:rFonts w:cs="Arial"/>
                <w:szCs w:val="22"/>
                <w:lang w:val="de-LI"/>
              </w:rPr>
            </w:pPr>
            <w:r>
              <w:rPr>
                <w:rFonts w:cs="Arial"/>
                <w:b/>
                <w:color w:val="FF0000"/>
                <w:szCs w:val="22"/>
                <w:lang w:val="de-LI"/>
              </w:rPr>
              <w:t>*</w:t>
            </w:r>
            <w:r>
              <w:rPr>
                <w:rFonts w:cs="Arial"/>
                <w:szCs w:val="22"/>
                <w:lang w:val="de-LI"/>
              </w:rPr>
              <w:t xml:space="preserve"> = Pflichtfelder: Bitte im Minimum diese Felder ausfüllen.</w:t>
            </w:r>
          </w:p>
          <w:p w14:paraId="34B1564D" w14:textId="77777777" w:rsidR="008E50AD" w:rsidRDefault="008E50AD">
            <w:pPr>
              <w:tabs>
                <w:tab w:val="left" w:pos="284"/>
              </w:tabs>
              <w:rPr>
                <w:rFonts w:cs="Arial"/>
                <w:szCs w:val="22"/>
                <w:lang w:val="de-LI"/>
              </w:rPr>
            </w:pPr>
          </w:p>
          <w:p w14:paraId="1248A9FB" w14:textId="77777777" w:rsidR="008E50AD" w:rsidRDefault="00935FA8">
            <w:pPr>
              <w:tabs>
                <w:tab w:val="left" w:pos="284"/>
              </w:tabs>
              <w:jc w:val="center"/>
              <w:rPr>
                <w:rFonts w:cs="Arial"/>
                <w:sz w:val="24"/>
                <w:szCs w:val="24"/>
                <w:lang w:val="de-LI"/>
              </w:rPr>
            </w:pPr>
            <w:r>
              <w:rPr>
                <w:rFonts w:cs="Arial"/>
                <w:b/>
                <w:lang w:val="de-LI"/>
              </w:rPr>
              <w:t>Herzlichen Dank für Ihre Mitwirkung!</w:t>
            </w:r>
          </w:p>
        </w:tc>
      </w:tr>
    </w:tbl>
    <w:p w14:paraId="0E7D3F46" w14:textId="77777777" w:rsidR="008E50AD" w:rsidRDefault="008E50AD">
      <w:pPr>
        <w:tabs>
          <w:tab w:val="left" w:pos="4111"/>
        </w:tabs>
        <w:spacing w:line="240" w:lineRule="exact"/>
        <w:rPr>
          <w:rFonts w:cs="Arial"/>
          <w:sz w:val="24"/>
          <w:szCs w:val="24"/>
          <w:lang w:val="de-LI"/>
        </w:rPr>
      </w:pPr>
    </w:p>
    <w:p w14:paraId="75F10AC3" w14:textId="77777777" w:rsidR="008E50AD" w:rsidRDefault="008E50AD">
      <w:pPr>
        <w:tabs>
          <w:tab w:val="left" w:pos="2268"/>
        </w:tabs>
        <w:rPr>
          <w:rFonts w:cs="Arial"/>
          <w:sz w:val="24"/>
          <w:szCs w:val="24"/>
          <w:lang w:val="de-LI"/>
        </w:rPr>
        <w:sectPr w:rsidR="008E50AD">
          <w:headerReference w:type="default" r:id="rId11"/>
          <w:footerReference w:type="default" r:id="rId12"/>
          <w:headerReference w:type="first" r:id="rId13"/>
          <w:footerReference w:type="first" r:id="rId14"/>
          <w:pgSz w:w="11907" w:h="16840" w:code="9"/>
          <w:pgMar w:top="851" w:right="567" w:bottom="851" w:left="851" w:header="567" w:footer="567" w:gutter="0"/>
          <w:pgNumType w:start="1"/>
          <w:cols w:space="720"/>
          <w:docGrid w:linePitch="272"/>
        </w:sectPr>
      </w:pPr>
    </w:p>
    <w:p w14:paraId="3B36CCBB" w14:textId="0F21CD6D" w:rsidR="008E50AD" w:rsidRDefault="00935FA8">
      <w:pPr>
        <w:pStyle w:val="Verzeichnis1"/>
        <w:tabs>
          <w:tab w:val="left" w:pos="403"/>
          <w:tab w:val="right" w:leader="dot" w:pos="9060"/>
        </w:tabs>
        <w:rPr>
          <w:rFonts w:eastAsiaTheme="minorEastAsia" w:cs="Arial"/>
          <w:bCs w:val="0"/>
          <w:caps w:val="0"/>
          <w:noProof/>
          <w:sz w:val="22"/>
          <w:szCs w:val="22"/>
          <w:lang w:val="de-LI" w:eastAsia="de-LI"/>
        </w:rPr>
      </w:pPr>
      <w:r>
        <w:rPr>
          <w:rFonts w:cs="Arial"/>
          <w:szCs w:val="20"/>
          <w:lang w:val="de-LI"/>
        </w:rPr>
        <w:lastRenderedPageBreak/>
        <w:fldChar w:fldCharType="begin"/>
      </w:r>
      <w:r>
        <w:rPr>
          <w:rFonts w:cs="Arial"/>
          <w:szCs w:val="20"/>
          <w:lang w:val="de-LI"/>
        </w:rPr>
        <w:instrText xml:space="preserve"> TOC \o "1-3" \h \z \u </w:instrText>
      </w:r>
      <w:r>
        <w:rPr>
          <w:rFonts w:cs="Arial"/>
          <w:szCs w:val="20"/>
          <w:lang w:val="de-LI"/>
        </w:rPr>
        <w:fldChar w:fldCharType="separate"/>
      </w:r>
      <w:hyperlink w:anchor="_Toc103606225" w:history="1">
        <w:r>
          <w:rPr>
            <w:rStyle w:val="Hyperlink"/>
            <w:rFonts w:cs="Arial"/>
            <w:b/>
            <w:noProof/>
            <w:lang w:val="de-LI"/>
          </w:rPr>
          <w:t xml:space="preserve">I. </w:t>
        </w:r>
        <w:r>
          <w:rPr>
            <w:rStyle w:val="Hyperlink"/>
            <w:rFonts w:cs="Arial"/>
            <w:b/>
            <w:noProof/>
            <w:lang w:val="de-LI"/>
          </w:rPr>
          <w:tab/>
          <w:t>Zusammenfassung / Wichtigste Anliegen zur Vorlage</w:t>
        </w:r>
        <w:r>
          <w:rPr>
            <w:rStyle w:val="Hyperlink"/>
            <w:rFonts w:cs="Arial"/>
            <w:b/>
            <w:noProof/>
            <w:color w:val="FF0000"/>
            <w:lang w:val="de-LI"/>
          </w:rPr>
          <w:t>*</w:t>
        </w:r>
        <w:r>
          <w:rPr>
            <w:rFonts w:cs="Arial"/>
            <w:noProof/>
            <w:webHidden/>
          </w:rPr>
          <w:tab/>
        </w:r>
        <w:r>
          <w:rPr>
            <w:rFonts w:cs="Arial"/>
            <w:noProof/>
            <w:webHidden/>
          </w:rPr>
          <w:fldChar w:fldCharType="begin"/>
        </w:r>
        <w:r>
          <w:rPr>
            <w:rFonts w:cs="Arial"/>
            <w:noProof/>
            <w:webHidden/>
          </w:rPr>
          <w:instrText xml:space="preserve"> PAGEREF _Toc103606225 \h </w:instrText>
        </w:r>
        <w:r>
          <w:rPr>
            <w:rFonts w:cs="Arial"/>
            <w:noProof/>
            <w:webHidden/>
          </w:rPr>
        </w:r>
        <w:r>
          <w:rPr>
            <w:rFonts w:cs="Arial"/>
            <w:noProof/>
            <w:webHidden/>
          </w:rPr>
          <w:fldChar w:fldCharType="separate"/>
        </w:r>
        <w:r w:rsidR="00917230">
          <w:rPr>
            <w:rFonts w:cs="Arial"/>
            <w:noProof/>
            <w:webHidden/>
          </w:rPr>
          <w:t>5</w:t>
        </w:r>
        <w:r>
          <w:rPr>
            <w:rFonts w:cs="Arial"/>
            <w:noProof/>
            <w:webHidden/>
          </w:rPr>
          <w:fldChar w:fldCharType="end"/>
        </w:r>
      </w:hyperlink>
    </w:p>
    <w:p w14:paraId="4058FF5F" w14:textId="555751FB" w:rsidR="008E50AD" w:rsidRDefault="00736453">
      <w:pPr>
        <w:pStyle w:val="Verzeichnis1"/>
        <w:tabs>
          <w:tab w:val="left" w:pos="403"/>
          <w:tab w:val="right" w:leader="dot" w:pos="9060"/>
        </w:tabs>
        <w:rPr>
          <w:rFonts w:eastAsiaTheme="minorEastAsia" w:cs="Arial"/>
          <w:bCs w:val="0"/>
          <w:caps w:val="0"/>
          <w:noProof/>
          <w:sz w:val="22"/>
          <w:szCs w:val="22"/>
          <w:lang w:val="de-LI" w:eastAsia="de-LI"/>
        </w:rPr>
      </w:pPr>
      <w:hyperlink w:anchor="_Toc103606226" w:history="1">
        <w:r w:rsidR="00935FA8">
          <w:rPr>
            <w:rStyle w:val="Hyperlink"/>
            <w:rFonts w:cs="Arial"/>
            <w:b/>
            <w:noProof/>
            <w:lang w:val="de-LI"/>
          </w:rPr>
          <w:t xml:space="preserve">II. </w:t>
        </w:r>
        <w:r w:rsidR="00935FA8">
          <w:rPr>
            <w:rStyle w:val="Hyperlink"/>
            <w:rFonts w:cs="Arial"/>
            <w:b/>
            <w:noProof/>
            <w:lang w:val="de-LI"/>
          </w:rPr>
          <w:tab/>
          <w:t>Bemerkungen zu den Massnahmen im Einzelnen</w:t>
        </w:r>
        <w:r w:rsidR="00935FA8">
          <w:rPr>
            <w:rFonts w:cs="Arial"/>
            <w:noProof/>
            <w:webHidden/>
          </w:rPr>
          <w:tab/>
        </w:r>
        <w:r w:rsidR="00935FA8">
          <w:rPr>
            <w:rFonts w:cs="Arial"/>
            <w:noProof/>
            <w:webHidden/>
          </w:rPr>
          <w:fldChar w:fldCharType="begin"/>
        </w:r>
        <w:r w:rsidR="00935FA8">
          <w:rPr>
            <w:rFonts w:cs="Arial"/>
            <w:noProof/>
            <w:webHidden/>
          </w:rPr>
          <w:instrText xml:space="preserve"> PAGEREF _Toc103606226 \h </w:instrText>
        </w:r>
        <w:r w:rsidR="00935FA8">
          <w:rPr>
            <w:rFonts w:cs="Arial"/>
            <w:noProof/>
            <w:webHidden/>
          </w:rPr>
        </w:r>
        <w:r w:rsidR="00935FA8">
          <w:rPr>
            <w:rFonts w:cs="Arial"/>
            <w:noProof/>
            <w:webHidden/>
          </w:rPr>
          <w:fldChar w:fldCharType="separate"/>
        </w:r>
        <w:r w:rsidR="00917230">
          <w:rPr>
            <w:rFonts w:cs="Arial"/>
            <w:noProof/>
            <w:webHidden/>
          </w:rPr>
          <w:t>6</w:t>
        </w:r>
        <w:r w:rsidR="00935FA8">
          <w:rPr>
            <w:rFonts w:cs="Arial"/>
            <w:noProof/>
            <w:webHidden/>
          </w:rPr>
          <w:fldChar w:fldCharType="end"/>
        </w:r>
      </w:hyperlink>
    </w:p>
    <w:p w14:paraId="3149A665" w14:textId="600CBB80" w:rsidR="008E50AD" w:rsidRDefault="00736453">
      <w:pPr>
        <w:pStyle w:val="Verzeichnis2"/>
        <w:tabs>
          <w:tab w:val="left" w:pos="403"/>
          <w:tab w:val="right" w:leader="dot" w:pos="9060"/>
        </w:tabs>
        <w:rPr>
          <w:rFonts w:ascii="Arial" w:eastAsiaTheme="minorEastAsia" w:hAnsi="Arial" w:cs="Arial"/>
          <w:b w:val="0"/>
          <w:bCs w:val="0"/>
          <w:noProof/>
          <w:sz w:val="22"/>
          <w:szCs w:val="22"/>
          <w:lang w:val="de-LI" w:eastAsia="de-LI"/>
        </w:rPr>
      </w:pPr>
      <w:hyperlink w:anchor="_Toc103606227" w:history="1">
        <w:r w:rsidR="00935FA8">
          <w:rPr>
            <w:rStyle w:val="Hyperlink"/>
            <w:rFonts w:ascii="Arial" w:hAnsi="Arial" w:cs="Arial"/>
            <w:noProof/>
            <w:lang w:val="de-LI"/>
          </w:rPr>
          <w:t xml:space="preserve">1. </w:t>
        </w:r>
        <w:r w:rsidR="00935FA8">
          <w:rPr>
            <w:rStyle w:val="Hyperlink"/>
            <w:rFonts w:ascii="Arial" w:hAnsi="Arial" w:cs="Arial"/>
            <w:noProof/>
            <w:lang w:val="de-LI"/>
          </w:rPr>
          <w:tab/>
          <w:t>Definitionen</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_Toc103606227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6</w:t>
        </w:r>
        <w:r w:rsidR="00935FA8">
          <w:rPr>
            <w:rFonts w:ascii="Arial" w:hAnsi="Arial" w:cs="Arial"/>
            <w:noProof/>
            <w:webHidden/>
          </w:rPr>
          <w:fldChar w:fldCharType="end"/>
        </w:r>
      </w:hyperlink>
    </w:p>
    <w:p w14:paraId="71814415" w14:textId="0BE67730" w:rsidR="008E50AD" w:rsidRDefault="00736453">
      <w:pPr>
        <w:pStyle w:val="Verzeichnis3"/>
        <w:tabs>
          <w:tab w:val="right" w:leader="dot" w:pos="9060"/>
        </w:tabs>
        <w:rPr>
          <w:rFonts w:ascii="Arial" w:eastAsiaTheme="minorEastAsia" w:hAnsi="Arial" w:cs="Arial"/>
          <w:noProof/>
          <w:sz w:val="22"/>
          <w:szCs w:val="22"/>
          <w:lang w:val="de-LI" w:eastAsia="de-LI"/>
        </w:rPr>
      </w:pPr>
      <w:hyperlink w:anchor="_Toc103606228" w:history="1">
        <w:r w:rsidR="00935FA8">
          <w:rPr>
            <w:rStyle w:val="Hyperlink"/>
            <w:rFonts w:ascii="Arial" w:hAnsi="Arial" w:cs="Arial"/>
            <w:noProof/>
            <w:lang w:val="de-LI"/>
          </w:rPr>
          <w:t>1.1 Artikel 64</w:t>
        </w:r>
        <w:r w:rsidR="00935FA8">
          <w:rPr>
            <w:rStyle w:val="Hyperlink"/>
            <w:rFonts w:ascii="Arial" w:hAnsi="Arial" w:cs="Arial"/>
            <w:i/>
            <w:noProof/>
            <w:lang w:val="de-LI"/>
          </w:rPr>
          <w:t>a</w:t>
        </w:r>
        <w:r w:rsidR="00935FA8">
          <w:rPr>
            <w:rStyle w:val="Hyperlink"/>
            <w:rFonts w:ascii="Arial" w:hAnsi="Arial" w:cs="Arial"/>
            <w:noProof/>
            <w:lang w:val="de-LI"/>
          </w:rPr>
          <w:t xml:space="preserve"> Absätze 4, 5 und 6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_Toc103606228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6</w:t>
        </w:r>
        <w:r w:rsidR="00935FA8">
          <w:rPr>
            <w:rFonts w:ascii="Arial" w:hAnsi="Arial" w:cs="Arial"/>
            <w:noProof/>
            <w:webHidden/>
          </w:rPr>
          <w:fldChar w:fldCharType="end"/>
        </w:r>
      </w:hyperlink>
    </w:p>
    <w:p w14:paraId="071DE034" w14:textId="2A91D6E2" w:rsidR="008E50AD" w:rsidRDefault="00736453">
      <w:pPr>
        <w:pStyle w:val="Verzeichnis2"/>
        <w:tabs>
          <w:tab w:val="left" w:pos="403"/>
          <w:tab w:val="right" w:leader="dot" w:pos="9060"/>
        </w:tabs>
        <w:rPr>
          <w:rFonts w:ascii="Arial" w:eastAsiaTheme="minorEastAsia" w:hAnsi="Arial" w:cs="Arial"/>
          <w:b w:val="0"/>
          <w:bCs w:val="0"/>
          <w:noProof/>
          <w:sz w:val="22"/>
          <w:szCs w:val="22"/>
          <w:lang w:val="de-LI" w:eastAsia="de-LI"/>
        </w:rPr>
      </w:pPr>
      <w:hyperlink w:anchor="_Toc103606229" w:history="1">
        <w:r w:rsidR="00935FA8">
          <w:rPr>
            <w:rStyle w:val="Hyperlink"/>
            <w:rFonts w:ascii="Arial" w:hAnsi="Arial" w:cs="Arial"/>
            <w:noProof/>
            <w:lang w:val="de-LI"/>
          </w:rPr>
          <w:t xml:space="preserve">2. </w:t>
        </w:r>
        <w:r w:rsidR="00935FA8">
          <w:rPr>
            <w:rStyle w:val="Hyperlink"/>
            <w:rFonts w:ascii="Arial" w:hAnsi="Arial" w:cs="Arial"/>
            <w:noProof/>
            <w:lang w:val="de-LI"/>
          </w:rPr>
          <w:tab/>
          <w:t>Beurteilung der Wirtschaftlichkeit von BWS</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_Toc103606229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6</w:t>
        </w:r>
        <w:r w:rsidR="00935FA8">
          <w:rPr>
            <w:rFonts w:ascii="Arial" w:hAnsi="Arial" w:cs="Arial"/>
            <w:noProof/>
            <w:webHidden/>
          </w:rPr>
          <w:fldChar w:fldCharType="end"/>
        </w:r>
      </w:hyperlink>
    </w:p>
    <w:p w14:paraId="202EE70F" w14:textId="27A80034" w:rsidR="008E50AD" w:rsidRDefault="00736453">
      <w:pPr>
        <w:pStyle w:val="Verzeichnis3"/>
        <w:tabs>
          <w:tab w:val="right" w:leader="dot" w:pos="9060"/>
        </w:tabs>
        <w:rPr>
          <w:rFonts w:ascii="Arial" w:eastAsiaTheme="minorEastAsia" w:hAnsi="Arial" w:cs="Arial"/>
          <w:noProof/>
          <w:sz w:val="22"/>
          <w:szCs w:val="22"/>
          <w:lang w:val="de-LI" w:eastAsia="de-LI"/>
        </w:rPr>
      </w:pPr>
      <w:hyperlink w:anchor="_Toc103606230" w:history="1">
        <w:r w:rsidR="00935FA8">
          <w:rPr>
            <w:rStyle w:val="Hyperlink"/>
            <w:rFonts w:ascii="Arial" w:hAnsi="Arial" w:cs="Arial"/>
            <w:noProof/>
            <w:lang w:val="de-LI"/>
          </w:rPr>
          <w:t>2.1 Artikel 65</w:t>
        </w:r>
        <w:r w:rsidR="00935FA8">
          <w:rPr>
            <w:rStyle w:val="Hyperlink"/>
            <w:rFonts w:ascii="Arial" w:hAnsi="Arial" w:cs="Arial"/>
            <w:i/>
            <w:noProof/>
            <w:lang w:val="de-LI"/>
          </w:rPr>
          <w:t>c</w:t>
        </w:r>
        <w:r w:rsidR="00935FA8">
          <w:rPr>
            <w:rStyle w:val="Hyperlink"/>
            <w:rFonts w:ascii="Arial" w:hAnsi="Arial" w:cs="Arial"/>
            <w:noProof/>
            <w:vertAlign w:val="superscript"/>
            <w:lang w:val="de-LI"/>
          </w:rPr>
          <w:t>ter</w:t>
        </w:r>
        <w:r w:rsidR="00935FA8">
          <w:rPr>
            <w:rStyle w:val="Hyperlink"/>
            <w:rFonts w:ascii="Arial" w:hAnsi="Arial" w:cs="Arial"/>
            <w:noProof/>
            <w:lang w:val="de-LI"/>
          </w:rPr>
          <w:t xml:space="preserve">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_Toc103606230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6</w:t>
        </w:r>
        <w:r w:rsidR="00935FA8">
          <w:rPr>
            <w:rFonts w:ascii="Arial" w:hAnsi="Arial" w:cs="Arial"/>
            <w:noProof/>
            <w:webHidden/>
          </w:rPr>
          <w:fldChar w:fldCharType="end"/>
        </w:r>
      </w:hyperlink>
    </w:p>
    <w:p w14:paraId="4262FED2" w14:textId="2BFF9615" w:rsidR="008E50AD" w:rsidRDefault="00736453">
      <w:pPr>
        <w:pStyle w:val="Verzeichnis2"/>
        <w:tabs>
          <w:tab w:val="left" w:pos="400"/>
          <w:tab w:val="right" w:leader="dot" w:pos="9060"/>
        </w:tabs>
        <w:rPr>
          <w:rFonts w:ascii="Arial" w:eastAsiaTheme="minorEastAsia" w:hAnsi="Arial" w:cs="Arial"/>
          <w:b w:val="0"/>
          <w:bCs w:val="0"/>
          <w:noProof/>
          <w:sz w:val="22"/>
          <w:szCs w:val="22"/>
          <w:lang w:val="de-LI" w:eastAsia="de-LI"/>
        </w:rPr>
      </w:pPr>
      <w:hyperlink w:anchor="_Toc103606231" w:history="1">
        <w:r w:rsidR="00935FA8">
          <w:rPr>
            <w:rStyle w:val="Hyperlink"/>
            <w:rFonts w:ascii="Arial" w:hAnsi="Arial" w:cs="Arial"/>
            <w:noProof/>
            <w:lang w:val="de-LI"/>
          </w:rPr>
          <w:t>3.</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Beurteilung der Wirtschaftlichkeit parallelimportierter Arzneimittel</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_Toc103606231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7</w:t>
        </w:r>
        <w:r w:rsidR="00935FA8">
          <w:rPr>
            <w:rFonts w:ascii="Arial" w:hAnsi="Arial" w:cs="Arial"/>
            <w:noProof/>
            <w:webHidden/>
          </w:rPr>
          <w:fldChar w:fldCharType="end"/>
        </w:r>
      </w:hyperlink>
    </w:p>
    <w:p w14:paraId="6AD685FE" w14:textId="756D0AB2"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32" w:history="1">
        <w:r w:rsidR="00935FA8">
          <w:rPr>
            <w:rStyle w:val="Hyperlink"/>
            <w:rFonts w:ascii="Arial" w:hAnsi="Arial" w:cs="Arial"/>
            <w:noProof/>
            <w:lang w:val="de-LI"/>
          </w:rPr>
          <w:t>3.1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65</w:t>
        </w:r>
        <w:r w:rsidR="00935FA8">
          <w:rPr>
            <w:rStyle w:val="Hyperlink"/>
            <w:rFonts w:ascii="Arial" w:hAnsi="Arial" w:cs="Arial"/>
            <w:i/>
            <w:noProof/>
            <w:lang w:val="de-LI"/>
          </w:rPr>
          <w:t>c</w:t>
        </w:r>
        <w:r w:rsidR="00935FA8">
          <w:rPr>
            <w:rStyle w:val="Hyperlink"/>
            <w:rFonts w:ascii="Arial" w:hAnsi="Arial" w:cs="Arial"/>
            <w:noProof/>
            <w:vertAlign w:val="superscript"/>
            <w:lang w:val="de-LI"/>
          </w:rPr>
          <w:t>quater</w:t>
        </w:r>
        <w:r w:rsidR="00935FA8">
          <w:rPr>
            <w:rStyle w:val="Hyperlink"/>
            <w:rFonts w:ascii="Arial" w:hAnsi="Arial" w:cs="Arial"/>
            <w:noProof/>
            <w:lang w:val="de-LI"/>
          </w:rPr>
          <w:t xml:space="preserve">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_Toc103606232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7</w:t>
        </w:r>
        <w:r w:rsidR="00935FA8">
          <w:rPr>
            <w:rFonts w:ascii="Arial" w:hAnsi="Arial" w:cs="Arial"/>
            <w:noProof/>
            <w:webHidden/>
          </w:rPr>
          <w:fldChar w:fldCharType="end"/>
        </w:r>
      </w:hyperlink>
    </w:p>
    <w:p w14:paraId="42DF5AF5" w14:textId="04E4EEFC" w:rsidR="008E50AD" w:rsidRDefault="00736453">
      <w:pPr>
        <w:pStyle w:val="Verzeichnis2"/>
        <w:tabs>
          <w:tab w:val="left" w:pos="400"/>
          <w:tab w:val="right" w:leader="dot" w:pos="9060"/>
        </w:tabs>
        <w:rPr>
          <w:rFonts w:ascii="Arial" w:eastAsiaTheme="minorEastAsia" w:hAnsi="Arial" w:cs="Arial"/>
          <w:b w:val="0"/>
          <w:bCs w:val="0"/>
          <w:noProof/>
          <w:sz w:val="22"/>
          <w:szCs w:val="22"/>
          <w:lang w:val="de-LI" w:eastAsia="de-LI"/>
        </w:rPr>
      </w:pPr>
      <w:hyperlink w:anchor="_Toc103606233" w:history="1">
        <w:r w:rsidR="00935FA8">
          <w:rPr>
            <w:rStyle w:val="Hyperlink"/>
            <w:rFonts w:ascii="Arial" w:hAnsi="Arial" w:cs="Arial"/>
            <w:noProof/>
            <w:lang w:val="de-LI"/>
          </w:rPr>
          <w:t>4.</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Beurteilung der Wirtschaftlichkeit: APV/TQV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_Toc103606233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7</w:t>
        </w:r>
        <w:r w:rsidR="00935FA8">
          <w:rPr>
            <w:rFonts w:ascii="Arial" w:hAnsi="Arial" w:cs="Arial"/>
            <w:noProof/>
            <w:webHidden/>
          </w:rPr>
          <w:fldChar w:fldCharType="end"/>
        </w:r>
      </w:hyperlink>
    </w:p>
    <w:p w14:paraId="0DB1423F" w14:textId="69593BA4"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34" w:history="1">
        <w:r w:rsidR="00935FA8">
          <w:rPr>
            <w:rStyle w:val="Hyperlink"/>
            <w:rFonts w:ascii="Arial" w:hAnsi="Arial" w:cs="Arial"/>
            <w:noProof/>
            <w:lang w:val="de-LI"/>
          </w:rPr>
          <w:t>4.1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65</w:t>
        </w:r>
        <w:r w:rsidR="00935FA8">
          <w:rPr>
            <w:rStyle w:val="Hyperlink"/>
            <w:rFonts w:ascii="Arial" w:hAnsi="Arial" w:cs="Arial"/>
            <w:i/>
            <w:noProof/>
            <w:lang w:val="de-LI"/>
          </w:rPr>
          <w:t>b</w:t>
        </w:r>
        <w:r w:rsidR="00935FA8">
          <w:rPr>
            <w:rStyle w:val="Hyperlink"/>
            <w:rFonts w:ascii="Arial" w:hAnsi="Arial" w:cs="Arial"/>
            <w:noProof/>
            <w:lang w:val="de-LI"/>
          </w:rPr>
          <w:t xml:space="preserve">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_Toc103606234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7</w:t>
        </w:r>
        <w:r w:rsidR="00935FA8">
          <w:rPr>
            <w:rFonts w:ascii="Arial" w:hAnsi="Arial" w:cs="Arial"/>
            <w:noProof/>
            <w:webHidden/>
          </w:rPr>
          <w:fldChar w:fldCharType="end"/>
        </w:r>
      </w:hyperlink>
    </w:p>
    <w:p w14:paraId="64472B2C" w14:textId="24A3EDF9" w:rsidR="008E50AD" w:rsidRDefault="00736453">
      <w:pPr>
        <w:pStyle w:val="Verzeichnis2"/>
        <w:tabs>
          <w:tab w:val="left" w:pos="400"/>
          <w:tab w:val="right" w:leader="dot" w:pos="9060"/>
        </w:tabs>
        <w:rPr>
          <w:rFonts w:ascii="Arial" w:eastAsiaTheme="minorEastAsia" w:hAnsi="Arial" w:cs="Arial"/>
          <w:b w:val="0"/>
          <w:bCs w:val="0"/>
          <w:noProof/>
          <w:sz w:val="22"/>
          <w:szCs w:val="22"/>
          <w:lang w:val="de-LI" w:eastAsia="de-LI"/>
        </w:rPr>
      </w:pPr>
      <w:hyperlink w:anchor="_Toc103606235" w:history="1">
        <w:r w:rsidR="00935FA8">
          <w:rPr>
            <w:rStyle w:val="Hyperlink"/>
            <w:rFonts w:ascii="Arial" w:hAnsi="Arial" w:cs="Arial"/>
            <w:noProof/>
            <w:lang w:val="de-LI"/>
          </w:rPr>
          <w:t>5.</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Beurteilung Wirtschaftlichkeit: Prinzip der Hauptindikation</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_Toc103606235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7</w:t>
        </w:r>
        <w:r w:rsidR="00935FA8">
          <w:rPr>
            <w:rFonts w:ascii="Arial" w:hAnsi="Arial" w:cs="Arial"/>
            <w:noProof/>
            <w:webHidden/>
          </w:rPr>
          <w:fldChar w:fldCharType="end"/>
        </w:r>
      </w:hyperlink>
    </w:p>
    <w:p w14:paraId="19503158" w14:textId="09CEA838"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36" w:history="1">
        <w:r w:rsidR="00935FA8">
          <w:rPr>
            <w:rStyle w:val="Hyperlink"/>
            <w:rFonts w:ascii="Arial" w:hAnsi="Arial" w:cs="Arial"/>
            <w:noProof/>
            <w:lang w:val="de-LI"/>
          </w:rPr>
          <w:t>5.1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65</w:t>
        </w:r>
        <w:r w:rsidR="00935FA8">
          <w:rPr>
            <w:rStyle w:val="Hyperlink"/>
            <w:rFonts w:ascii="Arial" w:hAnsi="Arial" w:cs="Arial"/>
            <w:i/>
            <w:noProof/>
            <w:lang w:val="de-LI"/>
          </w:rPr>
          <w:t>b</w:t>
        </w:r>
        <w:r w:rsidR="00935FA8">
          <w:rPr>
            <w:rStyle w:val="Hyperlink"/>
            <w:rFonts w:ascii="Arial" w:hAnsi="Arial" w:cs="Arial"/>
            <w:noProof/>
            <w:vertAlign w:val="superscript"/>
            <w:lang w:val="de-LI"/>
          </w:rPr>
          <w:t>bis</w:t>
        </w:r>
        <w:r w:rsidR="00935FA8">
          <w:rPr>
            <w:rStyle w:val="Hyperlink"/>
            <w:rFonts w:ascii="Arial" w:hAnsi="Arial" w:cs="Arial"/>
            <w:noProof/>
            <w:lang w:val="de-LI"/>
          </w:rPr>
          <w:t xml:space="preserve"> Absätze 1 und 2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_Toc103606236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7</w:t>
        </w:r>
        <w:r w:rsidR="00935FA8">
          <w:rPr>
            <w:rFonts w:ascii="Arial" w:hAnsi="Arial" w:cs="Arial"/>
            <w:noProof/>
            <w:webHidden/>
          </w:rPr>
          <w:fldChar w:fldCharType="end"/>
        </w:r>
      </w:hyperlink>
    </w:p>
    <w:p w14:paraId="3481C833" w14:textId="31A3404A" w:rsidR="008E50AD" w:rsidRDefault="00736453">
      <w:pPr>
        <w:pStyle w:val="Verzeichnis2"/>
        <w:tabs>
          <w:tab w:val="left" w:pos="400"/>
          <w:tab w:val="right" w:leader="dot" w:pos="9060"/>
        </w:tabs>
        <w:rPr>
          <w:rFonts w:ascii="Arial" w:eastAsiaTheme="minorEastAsia" w:hAnsi="Arial" w:cs="Arial"/>
          <w:b w:val="0"/>
          <w:bCs w:val="0"/>
          <w:noProof/>
          <w:sz w:val="22"/>
          <w:szCs w:val="22"/>
          <w:lang w:val="de-LI" w:eastAsia="de-LI"/>
        </w:rPr>
      </w:pPr>
      <w:hyperlink w:anchor="_Toc103606237" w:history="1">
        <w:r w:rsidR="00935FA8">
          <w:rPr>
            <w:rStyle w:val="Hyperlink"/>
            <w:rFonts w:ascii="Arial" w:hAnsi="Arial" w:cs="Arial"/>
            <w:noProof/>
            <w:lang w:val="de-LI"/>
          </w:rPr>
          <w:t>6.</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Beurteilung der Wirtschaftlichkeit weiterer Indikationen</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_Toc103606237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7</w:t>
        </w:r>
        <w:r w:rsidR="00935FA8">
          <w:rPr>
            <w:rFonts w:ascii="Arial" w:hAnsi="Arial" w:cs="Arial"/>
            <w:noProof/>
            <w:webHidden/>
          </w:rPr>
          <w:fldChar w:fldCharType="end"/>
        </w:r>
      </w:hyperlink>
    </w:p>
    <w:p w14:paraId="71EA0E16" w14:textId="3CCE9E93"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38" w:history="1">
        <w:r w:rsidR="00935FA8">
          <w:rPr>
            <w:rStyle w:val="Hyperlink"/>
            <w:rFonts w:ascii="Arial" w:hAnsi="Arial" w:cs="Arial"/>
            <w:noProof/>
            <w:lang w:val="de-LI"/>
          </w:rPr>
          <w:t>6.1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65</w:t>
        </w:r>
        <w:r w:rsidR="00935FA8">
          <w:rPr>
            <w:rStyle w:val="Hyperlink"/>
            <w:rFonts w:ascii="Arial" w:hAnsi="Arial" w:cs="Arial"/>
            <w:i/>
            <w:noProof/>
            <w:lang w:val="de-LI"/>
          </w:rPr>
          <w:t>b</w:t>
        </w:r>
        <w:r w:rsidR="00935FA8">
          <w:rPr>
            <w:rStyle w:val="Hyperlink"/>
            <w:rFonts w:ascii="Arial" w:hAnsi="Arial" w:cs="Arial"/>
            <w:noProof/>
            <w:vertAlign w:val="superscript"/>
            <w:lang w:val="de-LI"/>
          </w:rPr>
          <w:t>bis</w:t>
        </w:r>
        <w:r w:rsidR="00935FA8">
          <w:rPr>
            <w:rStyle w:val="Hyperlink"/>
            <w:rFonts w:ascii="Arial" w:hAnsi="Arial" w:cs="Arial"/>
            <w:noProof/>
            <w:lang w:val="de-LI"/>
          </w:rPr>
          <w:t xml:space="preserve"> Absatz 3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_Toc103606238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7</w:t>
        </w:r>
        <w:r w:rsidR="00935FA8">
          <w:rPr>
            <w:rFonts w:ascii="Arial" w:hAnsi="Arial" w:cs="Arial"/>
            <w:noProof/>
            <w:webHidden/>
          </w:rPr>
          <w:fldChar w:fldCharType="end"/>
        </w:r>
      </w:hyperlink>
    </w:p>
    <w:p w14:paraId="3B2B5FB9" w14:textId="4CF13F40" w:rsidR="008E50AD" w:rsidRDefault="00736453">
      <w:pPr>
        <w:pStyle w:val="Verzeichnis2"/>
        <w:tabs>
          <w:tab w:val="left" w:pos="400"/>
          <w:tab w:val="right" w:leader="dot" w:pos="9060"/>
        </w:tabs>
        <w:rPr>
          <w:rFonts w:ascii="Arial" w:eastAsiaTheme="minorEastAsia" w:hAnsi="Arial" w:cs="Arial"/>
          <w:b w:val="0"/>
          <w:bCs w:val="0"/>
          <w:noProof/>
          <w:sz w:val="22"/>
          <w:szCs w:val="22"/>
          <w:lang w:val="de-LI" w:eastAsia="de-LI"/>
        </w:rPr>
      </w:pPr>
      <w:hyperlink w:anchor="_Toc103606239" w:history="1">
        <w:r w:rsidR="00935FA8">
          <w:rPr>
            <w:rStyle w:val="Hyperlink"/>
            <w:rFonts w:ascii="Arial" w:hAnsi="Arial" w:cs="Arial"/>
            <w:noProof/>
            <w:lang w:val="de-LI"/>
          </w:rPr>
          <w:t>7.</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Kostengünstigkeitsprinzip</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_Toc103606239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7</w:t>
        </w:r>
        <w:r w:rsidR="00935FA8">
          <w:rPr>
            <w:rFonts w:ascii="Arial" w:hAnsi="Arial" w:cs="Arial"/>
            <w:noProof/>
            <w:webHidden/>
          </w:rPr>
          <w:fldChar w:fldCharType="end"/>
        </w:r>
      </w:hyperlink>
    </w:p>
    <w:p w14:paraId="0A040E42" w14:textId="4CBCCA19"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40" w:history="1">
        <w:r w:rsidR="00935FA8">
          <w:rPr>
            <w:rStyle w:val="Hyperlink"/>
            <w:rFonts w:ascii="Arial" w:hAnsi="Arial" w:cs="Arial"/>
            <w:noProof/>
            <w:lang w:val="de-LI"/>
          </w:rPr>
          <w:t>7.1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65</w:t>
        </w:r>
        <w:r w:rsidR="00935FA8">
          <w:rPr>
            <w:rStyle w:val="Hyperlink"/>
            <w:rFonts w:ascii="Arial" w:hAnsi="Arial" w:cs="Arial"/>
            <w:i/>
            <w:noProof/>
            <w:lang w:val="de-LI"/>
          </w:rPr>
          <w:t>b</w:t>
        </w:r>
        <w:r w:rsidR="00935FA8">
          <w:rPr>
            <w:rStyle w:val="Hyperlink"/>
            <w:rFonts w:ascii="Arial" w:hAnsi="Arial" w:cs="Arial"/>
            <w:noProof/>
            <w:vertAlign w:val="superscript"/>
            <w:lang w:val="de-LI"/>
          </w:rPr>
          <w:t>bis</w:t>
        </w:r>
        <w:r w:rsidR="00935FA8">
          <w:rPr>
            <w:rStyle w:val="Hyperlink"/>
            <w:rFonts w:ascii="Arial" w:hAnsi="Arial" w:cs="Arial"/>
            <w:noProof/>
            <w:lang w:val="de-LI"/>
          </w:rPr>
          <w:t xml:space="preserve"> Absatz 5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_Toc103606240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7</w:t>
        </w:r>
        <w:r w:rsidR="00935FA8">
          <w:rPr>
            <w:rFonts w:ascii="Arial" w:hAnsi="Arial" w:cs="Arial"/>
            <w:noProof/>
            <w:webHidden/>
          </w:rPr>
          <w:fldChar w:fldCharType="end"/>
        </w:r>
      </w:hyperlink>
    </w:p>
    <w:p w14:paraId="58A3A97B" w14:textId="3C74D4CE" w:rsidR="008E50AD" w:rsidRDefault="00736453">
      <w:pPr>
        <w:pStyle w:val="Verzeichnis2"/>
        <w:tabs>
          <w:tab w:val="left" w:pos="400"/>
          <w:tab w:val="right" w:leader="dot" w:pos="9060"/>
        </w:tabs>
        <w:rPr>
          <w:rFonts w:ascii="Arial" w:eastAsiaTheme="minorEastAsia" w:hAnsi="Arial" w:cs="Arial"/>
          <w:b w:val="0"/>
          <w:bCs w:val="0"/>
          <w:noProof/>
          <w:sz w:val="22"/>
          <w:szCs w:val="22"/>
          <w:lang w:val="de-LI" w:eastAsia="de-LI"/>
        </w:rPr>
      </w:pPr>
      <w:hyperlink w:anchor="_Toc103606241" w:history="1">
        <w:r w:rsidR="00935FA8">
          <w:rPr>
            <w:rStyle w:val="Hyperlink"/>
            <w:rFonts w:ascii="Arial" w:hAnsi="Arial" w:cs="Arial"/>
            <w:noProof/>
            <w:lang w:val="de-LI"/>
          </w:rPr>
          <w:t>8.</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Nachfolgepräparate</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_Toc103606241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8</w:t>
        </w:r>
        <w:r w:rsidR="00935FA8">
          <w:rPr>
            <w:rFonts w:ascii="Arial" w:hAnsi="Arial" w:cs="Arial"/>
            <w:noProof/>
            <w:webHidden/>
          </w:rPr>
          <w:fldChar w:fldCharType="end"/>
        </w:r>
      </w:hyperlink>
    </w:p>
    <w:p w14:paraId="19A9B3AB" w14:textId="5C2C8F42"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42" w:history="1">
        <w:r w:rsidR="00935FA8">
          <w:rPr>
            <w:rStyle w:val="Hyperlink"/>
            <w:rFonts w:ascii="Arial" w:hAnsi="Arial" w:cs="Arial"/>
            <w:noProof/>
            <w:lang w:val="de-LI"/>
          </w:rPr>
          <w:t>8.1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65</w:t>
        </w:r>
        <w:r w:rsidR="00935FA8">
          <w:rPr>
            <w:rStyle w:val="Hyperlink"/>
            <w:rFonts w:ascii="Arial" w:hAnsi="Arial" w:cs="Arial"/>
            <w:i/>
            <w:noProof/>
            <w:lang w:val="de-LI"/>
          </w:rPr>
          <w:t>b</w:t>
        </w:r>
        <w:r w:rsidR="00935FA8">
          <w:rPr>
            <w:rStyle w:val="Hyperlink"/>
            <w:rFonts w:ascii="Arial" w:hAnsi="Arial" w:cs="Arial"/>
            <w:noProof/>
            <w:vertAlign w:val="superscript"/>
            <w:lang w:val="de-LI"/>
          </w:rPr>
          <w:t>bis</w:t>
        </w:r>
        <w:r w:rsidR="00935FA8">
          <w:rPr>
            <w:rStyle w:val="Hyperlink"/>
            <w:rFonts w:ascii="Arial" w:hAnsi="Arial" w:cs="Arial"/>
            <w:noProof/>
            <w:lang w:val="de-LI"/>
          </w:rPr>
          <w:t xml:space="preserve"> Absatz 6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_Toc103606242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8</w:t>
        </w:r>
        <w:r w:rsidR="00935FA8">
          <w:rPr>
            <w:rFonts w:ascii="Arial" w:hAnsi="Arial" w:cs="Arial"/>
            <w:noProof/>
            <w:webHidden/>
          </w:rPr>
          <w:fldChar w:fldCharType="end"/>
        </w:r>
      </w:hyperlink>
    </w:p>
    <w:p w14:paraId="1E5E74C0" w14:textId="4928A6CB" w:rsidR="008E50AD" w:rsidRDefault="00736453">
      <w:pPr>
        <w:pStyle w:val="Verzeichnis2"/>
        <w:tabs>
          <w:tab w:val="left" w:pos="400"/>
          <w:tab w:val="right" w:leader="dot" w:pos="9060"/>
        </w:tabs>
        <w:rPr>
          <w:rFonts w:ascii="Arial" w:eastAsiaTheme="minorEastAsia" w:hAnsi="Arial" w:cs="Arial"/>
          <w:b w:val="0"/>
          <w:bCs w:val="0"/>
          <w:noProof/>
          <w:sz w:val="22"/>
          <w:szCs w:val="22"/>
          <w:lang w:val="de-LI" w:eastAsia="de-LI"/>
        </w:rPr>
      </w:pPr>
      <w:hyperlink w:anchor="_Toc103606243" w:history="1">
        <w:r w:rsidR="00935FA8">
          <w:rPr>
            <w:rStyle w:val="Hyperlink"/>
            <w:rFonts w:ascii="Arial" w:hAnsi="Arial" w:cs="Arial"/>
            <w:noProof/>
            <w:lang w:val="de-LI"/>
          </w:rPr>
          <w:t>9.</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Anpassungen im Bereich des Innovationszuschlages</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_Toc103606243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8</w:t>
        </w:r>
        <w:r w:rsidR="00935FA8">
          <w:rPr>
            <w:rFonts w:ascii="Arial" w:hAnsi="Arial" w:cs="Arial"/>
            <w:noProof/>
            <w:webHidden/>
          </w:rPr>
          <w:fldChar w:fldCharType="end"/>
        </w:r>
      </w:hyperlink>
    </w:p>
    <w:p w14:paraId="28B1A41F" w14:textId="3599FBC2"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44" w:history="1">
        <w:r w:rsidR="00935FA8">
          <w:rPr>
            <w:rStyle w:val="Hyperlink"/>
            <w:rFonts w:ascii="Arial" w:hAnsi="Arial" w:cs="Arial"/>
            <w:noProof/>
            <w:lang w:val="de-LI"/>
          </w:rPr>
          <w:t>9.1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65</w:t>
        </w:r>
        <w:r w:rsidR="00935FA8">
          <w:rPr>
            <w:rStyle w:val="Hyperlink"/>
            <w:rFonts w:ascii="Arial" w:hAnsi="Arial" w:cs="Arial"/>
            <w:i/>
            <w:noProof/>
            <w:lang w:val="de-LI"/>
          </w:rPr>
          <w:t>b</w:t>
        </w:r>
        <w:r w:rsidR="00935FA8">
          <w:rPr>
            <w:rStyle w:val="Hyperlink"/>
            <w:rFonts w:ascii="Arial" w:hAnsi="Arial" w:cs="Arial"/>
            <w:noProof/>
            <w:vertAlign w:val="superscript"/>
            <w:lang w:val="de-LI"/>
          </w:rPr>
          <w:t>ter</w:t>
        </w:r>
        <w:r w:rsidR="00935FA8">
          <w:rPr>
            <w:rStyle w:val="Hyperlink"/>
            <w:rFonts w:ascii="Arial" w:hAnsi="Arial" w:cs="Arial"/>
            <w:noProof/>
            <w:lang w:val="de-LI"/>
          </w:rPr>
          <w:t xml:space="preserve">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_Toc103606244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8</w:t>
        </w:r>
        <w:r w:rsidR="00935FA8">
          <w:rPr>
            <w:rFonts w:ascii="Arial" w:hAnsi="Arial" w:cs="Arial"/>
            <w:noProof/>
            <w:webHidden/>
          </w:rPr>
          <w:fldChar w:fldCharType="end"/>
        </w:r>
      </w:hyperlink>
    </w:p>
    <w:p w14:paraId="41F1FFD8" w14:textId="38F3023B"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245" w:history="1">
        <w:r w:rsidR="00935FA8">
          <w:rPr>
            <w:rStyle w:val="Hyperlink"/>
            <w:rFonts w:ascii="Arial" w:hAnsi="Arial" w:cs="Arial"/>
            <w:noProof/>
            <w:lang w:val="de-LI"/>
          </w:rPr>
          <w:t>10.</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Einsparungen bei den Generika und Biosimilars</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_Toc103606245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8</w:t>
        </w:r>
        <w:r w:rsidR="00935FA8">
          <w:rPr>
            <w:rFonts w:ascii="Arial" w:hAnsi="Arial" w:cs="Arial"/>
            <w:noProof/>
            <w:webHidden/>
          </w:rPr>
          <w:fldChar w:fldCharType="end"/>
        </w:r>
      </w:hyperlink>
    </w:p>
    <w:p w14:paraId="7BF0DF5A" w14:textId="47A1ECCF"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46" w:history="1">
        <w:r w:rsidR="00935FA8">
          <w:rPr>
            <w:rStyle w:val="Hyperlink"/>
            <w:rFonts w:ascii="Arial" w:hAnsi="Arial" w:cs="Arial"/>
            <w:noProof/>
            <w:lang w:val="de-LI"/>
          </w:rPr>
          <w:t>10.1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65</w:t>
        </w:r>
        <w:r w:rsidR="00935FA8">
          <w:rPr>
            <w:rStyle w:val="Hyperlink"/>
            <w:rFonts w:ascii="Arial" w:hAnsi="Arial" w:cs="Arial"/>
            <w:i/>
            <w:noProof/>
            <w:lang w:val="de-LI"/>
          </w:rPr>
          <w:t>c</w:t>
        </w:r>
        <w:r w:rsidR="00935FA8">
          <w:rPr>
            <w:rStyle w:val="Hyperlink"/>
            <w:rFonts w:ascii="Arial" w:hAnsi="Arial" w:cs="Arial"/>
            <w:noProof/>
            <w:lang w:val="de-LI"/>
          </w:rPr>
          <w:t xml:space="preserve">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_Toc103606246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8</w:t>
        </w:r>
        <w:r w:rsidR="00935FA8">
          <w:rPr>
            <w:rFonts w:ascii="Arial" w:hAnsi="Arial" w:cs="Arial"/>
            <w:noProof/>
            <w:webHidden/>
          </w:rPr>
          <w:fldChar w:fldCharType="end"/>
        </w:r>
      </w:hyperlink>
    </w:p>
    <w:p w14:paraId="62B57063" w14:textId="59F825FE"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47" w:history="1">
        <w:r w:rsidR="00935FA8">
          <w:rPr>
            <w:rStyle w:val="Hyperlink"/>
            <w:rFonts w:ascii="Arial" w:hAnsi="Arial" w:cs="Arial"/>
            <w:noProof/>
            <w:lang w:val="de-LI"/>
          </w:rPr>
          <w:t>10.2</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65</w:t>
        </w:r>
        <w:r w:rsidR="00935FA8">
          <w:rPr>
            <w:rStyle w:val="Hyperlink"/>
            <w:rFonts w:ascii="Arial" w:hAnsi="Arial" w:cs="Arial"/>
            <w:i/>
            <w:noProof/>
            <w:lang w:val="de-LI"/>
          </w:rPr>
          <w:t>c</w:t>
        </w:r>
        <w:r w:rsidR="00935FA8">
          <w:rPr>
            <w:rStyle w:val="Hyperlink"/>
            <w:rFonts w:ascii="Arial" w:hAnsi="Arial" w:cs="Arial"/>
            <w:noProof/>
            <w:vertAlign w:val="superscript"/>
            <w:lang w:val="de-LI"/>
          </w:rPr>
          <w:t>bis</w:t>
        </w:r>
        <w:r w:rsidR="00935FA8">
          <w:rPr>
            <w:rStyle w:val="Hyperlink"/>
            <w:rFonts w:ascii="Arial" w:hAnsi="Arial" w:cs="Arial"/>
            <w:noProof/>
            <w:lang w:val="de-LI"/>
          </w:rPr>
          <w:t xml:space="preserve">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_Toc103606247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8</w:t>
        </w:r>
        <w:r w:rsidR="00935FA8">
          <w:rPr>
            <w:rFonts w:ascii="Arial" w:hAnsi="Arial" w:cs="Arial"/>
            <w:noProof/>
            <w:webHidden/>
          </w:rPr>
          <w:fldChar w:fldCharType="end"/>
        </w:r>
      </w:hyperlink>
    </w:p>
    <w:p w14:paraId="65A566FF" w14:textId="018E49E1"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48" w:history="1">
        <w:r w:rsidR="00935FA8">
          <w:rPr>
            <w:rStyle w:val="Hyperlink"/>
            <w:rFonts w:ascii="Arial" w:hAnsi="Arial" w:cs="Arial"/>
            <w:noProof/>
            <w:lang w:val="de-LI"/>
          </w:rPr>
          <w:t>10.3</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65</w:t>
        </w:r>
        <w:r w:rsidR="00935FA8">
          <w:rPr>
            <w:rStyle w:val="Hyperlink"/>
            <w:rFonts w:ascii="Arial" w:hAnsi="Arial" w:cs="Arial"/>
            <w:i/>
            <w:noProof/>
            <w:lang w:val="de-LI"/>
          </w:rPr>
          <w:t>d</w:t>
        </w:r>
        <w:r w:rsidR="00935FA8">
          <w:rPr>
            <w:rStyle w:val="Hyperlink"/>
            <w:rFonts w:ascii="Arial" w:hAnsi="Arial" w:cs="Arial"/>
            <w:noProof/>
            <w:vertAlign w:val="superscript"/>
            <w:lang w:val="de-LI"/>
          </w:rPr>
          <w:t>bis</w:t>
        </w:r>
        <w:r w:rsidR="00935FA8">
          <w:rPr>
            <w:rStyle w:val="Hyperlink"/>
            <w:rFonts w:ascii="Arial" w:hAnsi="Arial" w:cs="Arial"/>
            <w:noProof/>
            <w:lang w:val="de-LI"/>
          </w:rPr>
          <w:t xml:space="preserve">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_Toc103606248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8</w:t>
        </w:r>
        <w:r w:rsidR="00935FA8">
          <w:rPr>
            <w:rFonts w:ascii="Arial" w:hAnsi="Arial" w:cs="Arial"/>
            <w:noProof/>
            <w:webHidden/>
          </w:rPr>
          <w:fldChar w:fldCharType="end"/>
        </w:r>
      </w:hyperlink>
    </w:p>
    <w:p w14:paraId="156D2718" w14:textId="188D5562"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49" w:history="1">
        <w:r w:rsidR="00935FA8">
          <w:rPr>
            <w:rStyle w:val="Hyperlink"/>
            <w:rFonts w:ascii="Arial" w:hAnsi="Arial" w:cs="Arial"/>
            <w:noProof/>
            <w:lang w:val="de-LI"/>
          </w:rPr>
          <w:t>10.4</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65</w:t>
        </w:r>
        <w:r w:rsidR="00935FA8">
          <w:rPr>
            <w:rStyle w:val="Hyperlink"/>
            <w:rFonts w:ascii="Arial" w:hAnsi="Arial" w:cs="Arial"/>
            <w:i/>
            <w:noProof/>
            <w:lang w:val="de-LI"/>
          </w:rPr>
          <w:t>d</w:t>
        </w:r>
        <w:r w:rsidR="00935FA8">
          <w:rPr>
            <w:rStyle w:val="Hyperlink"/>
            <w:rFonts w:ascii="Arial" w:hAnsi="Arial" w:cs="Arial"/>
            <w:noProof/>
            <w:vertAlign w:val="superscript"/>
            <w:lang w:val="de-LI"/>
          </w:rPr>
          <w:t>ter</w:t>
        </w:r>
        <w:r w:rsidR="00935FA8">
          <w:rPr>
            <w:rStyle w:val="Hyperlink"/>
            <w:rFonts w:ascii="Arial" w:hAnsi="Arial" w:cs="Arial"/>
            <w:noProof/>
            <w:lang w:val="de-LI"/>
          </w:rPr>
          <w:t xml:space="preserve">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_Toc103606249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8</w:t>
        </w:r>
        <w:r w:rsidR="00935FA8">
          <w:rPr>
            <w:rFonts w:ascii="Arial" w:hAnsi="Arial" w:cs="Arial"/>
            <w:noProof/>
            <w:webHidden/>
          </w:rPr>
          <w:fldChar w:fldCharType="end"/>
        </w:r>
      </w:hyperlink>
    </w:p>
    <w:p w14:paraId="1781911F" w14:textId="10590ED3"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50" w:history="1">
        <w:r w:rsidR="00935FA8">
          <w:rPr>
            <w:rStyle w:val="Hyperlink"/>
            <w:rFonts w:ascii="Arial" w:hAnsi="Arial" w:cs="Arial"/>
            <w:noProof/>
            <w:lang w:val="de-LI"/>
          </w:rPr>
          <w:t>10.5</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65</w:t>
        </w:r>
        <w:r w:rsidR="00935FA8">
          <w:rPr>
            <w:rStyle w:val="Hyperlink"/>
            <w:rFonts w:ascii="Arial" w:hAnsi="Arial" w:cs="Arial"/>
            <w:i/>
            <w:noProof/>
            <w:lang w:val="de-LI"/>
          </w:rPr>
          <w:t>d</w:t>
        </w:r>
        <w:r w:rsidR="00935FA8">
          <w:rPr>
            <w:rStyle w:val="Hyperlink"/>
            <w:rFonts w:ascii="Arial" w:hAnsi="Arial" w:cs="Arial"/>
            <w:noProof/>
            <w:vertAlign w:val="superscript"/>
            <w:lang w:val="de-LI"/>
          </w:rPr>
          <w:t>quater</w:t>
        </w:r>
        <w:r w:rsidR="00935FA8">
          <w:rPr>
            <w:rStyle w:val="Hyperlink"/>
            <w:rFonts w:ascii="Arial" w:hAnsi="Arial" w:cs="Arial"/>
            <w:noProof/>
            <w:lang w:val="de-LI"/>
          </w:rPr>
          <w:t xml:space="preserve">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_Toc103606250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9</w:t>
        </w:r>
        <w:r w:rsidR="00935FA8">
          <w:rPr>
            <w:rFonts w:ascii="Arial" w:hAnsi="Arial" w:cs="Arial"/>
            <w:noProof/>
            <w:webHidden/>
          </w:rPr>
          <w:fldChar w:fldCharType="end"/>
        </w:r>
      </w:hyperlink>
    </w:p>
    <w:p w14:paraId="60A91E16" w14:textId="1928CE2B"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51" w:history="1">
        <w:r w:rsidR="00935FA8">
          <w:rPr>
            <w:rStyle w:val="Hyperlink"/>
            <w:rFonts w:ascii="Arial" w:hAnsi="Arial" w:cs="Arial"/>
            <w:noProof/>
            <w:lang w:val="de-LI"/>
          </w:rPr>
          <w:t>10.6</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34</w:t>
        </w:r>
        <w:r w:rsidR="00935FA8">
          <w:rPr>
            <w:rStyle w:val="Hyperlink"/>
            <w:rFonts w:ascii="Arial" w:hAnsi="Arial" w:cs="Arial"/>
            <w:i/>
            <w:noProof/>
            <w:lang w:val="de-LI"/>
          </w:rPr>
          <w:t>g</w:t>
        </w:r>
        <w:r w:rsidR="00935FA8">
          <w:rPr>
            <w:rStyle w:val="Hyperlink"/>
            <w:rFonts w:ascii="Arial" w:hAnsi="Arial" w:cs="Arial"/>
            <w:noProof/>
            <w:lang w:val="de-LI"/>
          </w:rPr>
          <w:t xml:space="preserve"> KLV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_Toc103606251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9</w:t>
        </w:r>
        <w:r w:rsidR="00935FA8">
          <w:rPr>
            <w:rFonts w:ascii="Arial" w:hAnsi="Arial" w:cs="Arial"/>
            <w:noProof/>
            <w:webHidden/>
          </w:rPr>
          <w:fldChar w:fldCharType="end"/>
        </w:r>
      </w:hyperlink>
    </w:p>
    <w:p w14:paraId="52F42B4D" w14:textId="5D774AAC"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252" w:history="1">
        <w:r w:rsidR="00935FA8">
          <w:rPr>
            <w:rStyle w:val="Hyperlink"/>
            <w:rFonts w:ascii="Arial" w:hAnsi="Arial" w:cs="Arial"/>
            <w:noProof/>
            <w:lang w:val="de-LI"/>
          </w:rPr>
          <w:t>11.</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Anpassungen im Bereich des differenzierten Selbstbehalts</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_Toc103606252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9</w:t>
        </w:r>
        <w:r w:rsidR="00935FA8">
          <w:rPr>
            <w:rFonts w:ascii="Arial" w:hAnsi="Arial" w:cs="Arial"/>
            <w:noProof/>
            <w:webHidden/>
          </w:rPr>
          <w:fldChar w:fldCharType="end"/>
        </w:r>
      </w:hyperlink>
    </w:p>
    <w:p w14:paraId="7C2E05BB" w14:textId="60ECBC23"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53" w:history="1">
        <w:r w:rsidR="00935FA8">
          <w:rPr>
            <w:rStyle w:val="Hyperlink"/>
            <w:rFonts w:ascii="Arial" w:hAnsi="Arial" w:cs="Arial"/>
            <w:noProof/>
            <w:lang w:val="de-LI"/>
          </w:rPr>
          <w:t>11.1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71 Absatz 1 Buchstabe i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_Toc103606253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9</w:t>
        </w:r>
        <w:r w:rsidR="00935FA8">
          <w:rPr>
            <w:rFonts w:ascii="Arial" w:hAnsi="Arial" w:cs="Arial"/>
            <w:noProof/>
            <w:webHidden/>
          </w:rPr>
          <w:fldChar w:fldCharType="end"/>
        </w:r>
      </w:hyperlink>
    </w:p>
    <w:p w14:paraId="0C9ED232" w14:textId="48CA60E6"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54" w:history="1">
        <w:r w:rsidR="00935FA8">
          <w:rPr>
            <w:rStyle w:val="Hyperlink"/>
            <w:rFonts w:ascii="Arial" w:hAnsi="Arial" w:cs="Arial"/>
            <w:noProof/>
            <w:lang w:val="de-LI"/>
          </w:rPr>
          <w:t>11.2</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38</w:t>
        </w:r>
        <w:r w:rsidR="00935FA8">
          <w:rPr>
            <w:rStyle w:val="Hyperlink"/>
            <w:rFonts w:ascii="Arial" w:hAnsi="Arial" w:cs="Arial"/>
            <w:i/>
            <w:noProof/>
            <w:lang w:val="de-LI"/>
          </w:rPr>
          <w:t>a</w:t>
        </w:r>
        <w:r w:rsidR="00935FA8">
          <w:rPr>
            <w:rStyle w:val="Hyperlink"/>
            <w:rFonts w:ascii="Arial" w:hAnsi="Arial" w:cs="Arial"/>
            <w:noProof/>
            <w:lang w:val="de-LI"/>
          </w:rPr>
          <w:t xml:space="preserve"> KLV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_Toc103606254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9</w:t>
        </w:r>
        <w:r w:rsidR="00935FA8">
          <w:rPr>
            <w:rFonts w:ascii="Arial" w:hAnsi="Arial" w:cs="Arial"/>
            <w:noProof/>
            <w:webHidden/>
          </w:rPr>
          <w:fldChar w:fldCharType="end"/>
        </w:r>
      </w:hyperlink>
    </w:p>
    <w:p w14:paraId="43F273FF" w14:textId="31EC77CB"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255" w:history="1">
        <w:r w:rsidR="00935FA8">
          <w:rPr>
            <w:rStyle w:val="Hyperlink"/>
            <w:rFonts w:ascii="Arial" w:hAnsi="Arial" w:cs="Arial"/>
            <w:noProof/>
            <w:lang w:val="de-LI"/>
          </w:rPr>
          <w:t>12.</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Länderkorb und Grosshandelsmargen</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_Toc103606255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9</w:t>
        </w:r>
        <w:r w:rsidR="00935FA8">
          <w:rPr>
            <w:rFonts w:ascii="Arial" w:hAnsi="Arial" w:cs="Arial"/>
            <w:noProof/>
            <w:webHidden/>
          </w:rPr>
          <w:fldChar w:fldCharType="end"/>
        </w:r>
      </w:hyperlink>
    </w:p>
    <w:p w14:paraId="4758E171" w14:textId="75D74993"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56" w:history="1">
        <w:r w:rsidR="00935FA8">
          <w:rPr>
            <w:rStyle w:val="Hyperlink"/>
            <w:rFonts w:ascii="Arial" w:hAnsi="Arial" w:cs="Arial"/>
            <w:noProof/>
            <w:lang w:val="de-LI"/>
          </w:rPr>
          <w:t>12.1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65</w:t>
        </w:r>
        <w:r w:rsidR="00935FA8">
          <w:rPr>
            <w:rStyle w:val="Hyperlink"/>
            <w:rFonts w:ascii="Arial" w:hAnsi="Arial" w:cs="Arial"/>
            <w:i/>
            <w:noProof/>
            <w:lang w:val="de-LI"/>
          </w:rPr>
          <w:t>b</w:t>
        </w:r>
        <w:r w:rsidR="00935FA8">
          <w:rPr>
            <w:rStyle w:val="Hyperlink"/>
            <w:rFonts w:ascii="Arial" w:hAnsi="Arial" w:cs="Arial"/>
            <w:noProof/>
            <w:lang w:val="de-LI"/>
          </w:rPr>
          <w:t xml:space="preserve"> Absatz 2 Buchstabe a und Artikel 65</w:t>
        </w:r>
        <w:r w:rsidR="00935FA8">
          <w:rPr>
            <w:rStyle w:val="Hyperlink"/>
            <w:rFonts w:ascii="Arial" w:hAnsi="Arial" w:cs="Arial"/>
            <w:i/>
            <w:noProof/>
            <w:lang w:val="de-LI"/>
          </w:rPr>
          <w:t>b</w:t>
        </w:r>
        <w:r w:rsidR="00935FA8">
          <w:rPr>
            <w:rStyle w:val="Hyperlink"/>
            <w:rFonts w:ascii="Arial" w:hAnsi="Arial" w:cs="Arial"/>
            <w:noProof/>
            <w:vertAlign w:val="superscript"/>
            <w:lang w:val="de-LI"/>
          </w:rPr>
          <w:t>quater</w:t>
        </w:r>
        <w:r w:rsidR="00935FA8">
          <w:rPr>
            <w:rStyle w:val="Hyperlink"/>
            <w:rFonts w:ascii="Arial" w:hAnsi="Arial" w:cs="Arial"/>
            <w:noProof/>
            <w:lang w:val="de-LI"/>
          </w:rPr>
          <w:t xml:space="preserve">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_Toc103606256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9</w:t>
        </w:r>
        <w:r w:rsidR="00935FA8">
          <w:rPr>
            <w:rFonts w:ascii="Arial" w:hAnsi="Arial" w:cs="Arial"/>
            <w:noProof/>
            <w:webHidden/>
          </w:rPr>
          <w:fldChar w:fldCharType="end"/>
        </w:r>
      </w:hyperlink>
    </w:p>
    <w:p w14:paraId="37CD83CB" w14:textId="16E932AA"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57" w:history="1">
        <w:r w:rsidR="00935FA8">
          <w:rPr>
            <w:rStyle w:val="Hyperlink"/>
            <w:rFonts w:ascii="Arial" w:hAnsi="Arial" w:cs="Arial"/>
            <w:noProof/>
            <w:lang w:val="de-LI"/>
          </w:rPr>
          <w:t>12.2</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71 Absatz 1 Buchstabe b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_Toc103606257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10</w:t>
        </w:r>
        <w:r w:rsidR="00935FA8">
          <w:rPr>
            <w:rFonts w:ascii="Arial" w:hAnsi="Arial" w:cs="Arial"/>
            <w:noProof/>
            <w:webHidden/>
          </w:rPr>
          <w:fldChar w:fldCharType="end"/>
        </w:r>
      </w:hyperlink>
    </w:p>
    <w:p w14:paraId="6245D11F" w14:textId="1784CBE5"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58" w:history="1">
        <w:r w:rsidR="00935FA8">
          <w:rPr>
            <w:rStyle w:val="Hyperlink"/>
            <w:rFonts w:ascii="Arial" w:hAnsi="Arial" w:cs="Arial"/>
            <w:noProof/>
            <w:lang w:val="de-LI"/>
          </w:rPr>
          <w:t>12.3</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34</w:t>
        </w:r>
        <w:r w:rsidR="00935FA8">
          <w:rPr>
            <w:rStyle w:val="Hyperlink"/>
            <w:rFonts w:ascii="Arial" w:hAnsi="Arial" w:cs="Arial"/>
            <w:i/>
            <w:noProof/>
            <w:lang w:val="de-LI"/>
          </w:rPr>
          <w:t>a</w:t>
        </w:r>
        <w:r w:rsidR="00935FA8">
          <w:rPr>
            <w:rStyle w:val="Hyperlink"/>
            <w:rFonts w:ascii="Arial" w:hAnsi="Arial" w:cs="Arial"/>
            <w:noProof/>
            <w:vertAlign w:val="superscript"/>
            <w:lang w:val="de-LI"/>
          </w:rPr>
          <w:t>bis</w:t>
        </w:r>
        <w:r w:rsidR="00935FA8">
          <w:rPr>
            <w:rStyle w:val="Hyperlink"/>
            <w:rFonts w:ascii="Arial" w:hAnsi="Arial" w:cs="Arial"/>
            <w:noProof/>
            <w:lang w:val="de-LI"/>
          </w:rPr>
          <w:t xml:space="preserve"> Absätze 1 und 2 KLV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_Toc103606258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10</w:t>
        </w:r>
        <w:r w:rsidR="00935FA8">
          <w:rPr>
            <w:rFonts w:ascii="Arial" w:hAnsi="Arial" w:cs="Arial"/>
            <w:noProof/>
            <w:webHidden/>
          </w:rPr>
          <w:fldChar w:fldCharType="end"/>
        </w:r>
      </w:hyperlink>
    </w:p>
    <w:p w14:paraId="2B746BF4" w14:textId="6CEF5D8A"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59" w:history="1">
        <w:r w:rsidR="00935FA8">
          <w:rPr>
            <w:rStyle w:val="Hyperlink"/>
            <w:rFonts w:ascii="Arial" w:hAnsi="Arial" w:cs="Arial"/>
            <w:noProof/>
            <w:lang w:val="de-LI"/>
          </w:rPr>
          <w:t>12.4</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34</w:t>
        </w:r>
        <w:r w:rsidR="00935FA8">
          <w:rPr>
            <w:rStyle w:val="Hyperlink"/>
            <w:rFonts w:ascii="Arial" w:hAnsi="Arial" w:cs="Arial"/>
            <w:i/>
            <w:noProof/>
            <w:lang w:val="de-LI"/>
          </w:rPr>
          <w:t>b</w:t>
        </w:r>
        <w:r w:rsidR="00935FA8">
          <w:rPr>
            <w:rStyle w:val="Hyperlink"/>
            <w:rFonts w:ascii="Arial" w:hAnsi="Arial" w:cs="Arial"/>
            <w:noProof/>
            <w:lang w:val="de-LI"/>
          </w:rPr>
          <w:t xml:space="preserve"> Sachüberschrift und Absätze 1 und 2 KLV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_Toc103606259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10</w:t>
        </w:r>
        <w:r w:rsidR="00935FA8">
          <w:rPr>
            <w:rFonts w:ascii="Arial" w:hAnsi="Arial" w:cs="Arial"/>
            <w:noProof/>
            <w:webHidden/>
          </w:rPr>
          <w:fldChar w:fldCharType="end"/>
        </w:r>
      </w:hyperlink>
    </w:p>
    <w:p w14:paraId="2C5E3361" w14:textId="16B4E795"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60" w:history="1">
        <w:r w:rsidR="00935FA8">
          <w:rPr>
            <w:rStyle w:val="Hyperlink"/>
            <w:rFonts w:ascii="Arial" w:hAnsi="Arial" w:cs="Arial"/>
            <w:noProof/>
            <w:lang w:val="de-LI"/>
          </w:rPr>
          <w:t>12.5</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34</w:t>
        </w:r>
        <w:r w:rsidR="00935FA8">
          <w:rPr>
            <w:rStyle w:val="Hyperlink"/>
            <w:rFonts w:ascii="Arial" w:hAnsi="Arial" w:cs="Arial"/>
            <w:i/>
            <w:noProof/>
            <w:lang w:val="de-LI"/>
          </w:rPr>
          <w:t>c</w:t>
        </w:r>
        <w:r w:rsidR="00935FA8">
          <w:rPr>
            <w:rStyle w:val="Hyperlink"/>
            <w:rFonts w:ascii="Arial" w:hAnsi="Arial" w:cs="Arial"/>
            <w:noProof/>
            <w:lang w:val="de-LI"/>
          </w:rPr>
          <w:t xml:space="preserve"> Absatz 1 KLV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_Toc103606260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10</w:t>
        </w:r>
        <w:r w:rsidR="00935FA8">
          <w:rPr>
            <w:rFonts w:ascii="Arial" w:hAnsi="Arial" w:cs="Arial"/>
            <w:noProof/>
            <w:webHidden/>
          </w:rPr>
          <w:fldChar w:fldCharType="end"/>
        </w:r>
      </w:hyperlink>
    </w:p>
    <w:p w14:paraId="34E5CB82" w14:textId="69336B2C"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261" w:history="1">
        <w:r w:rsidR="00935FA8">
          <w:rPr>
            <w:rStyle w:val="Hyperlink"/>
            <w:rFonts w:ascii="Arial" w:hAnsi="Arial" w:cs="Arial"/>
            <w:noProof/>
            <w:lang w:val="de-LI"/>
          </w:rPr>
          <w:t>13.</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Meldung über die Gesuchseinreichung bei Swissmedic</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_Toc103606261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10</w:t>
        </w:r>
        <w:r w:rsidR="00935FA8">
          <w:rPr>
            <w:rFonts w:ascii="Arial" w:hAnsi="Arial" w:cs="Arial"/>
            <w:noProof/>
            <w:webHidden/>
          </w:rPr>
          <w:fldChar w:fldCharType="end"/>
        </w:r>
      </w:hyperlink>
    </w:p>
    <w:p w14:paraId="6EBD07B3" w14:textId="3ADBC3BE"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62" w:history="1">
        <w:r w:rsidR="00935FA8">
          <w:rPr>
            <w:rStyle w:val="Hyperlink"/>
            <w:rFonts w:ascii="Arial" w:hAnsi="Arial" w:cs="Arial"/>
            <w:noProof/>
            <w:lang w:val="de-LI"/>
          </w:rPr>
          <w:t>13.1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31</w:t>
        </w:r>
        <w:r w:rsidR="00935FA8">
          <w:rPr>
            <w:rStyle w:val="Hyperlink"/>
            <w:rFonts w:ascii="Arial" w:hAnsi="Arial" w:cs="Arial"/>
            <w:i/>
            <w:noProof/>
            <w:lang w:val="de-LI"/>
          </w:rPr>
          <w:t>c</w:t>
        </w:r>
        <w:r w:rsidR="00935FA8">
          <w:rPr>
            <w:rStyle w:val="Hyperlink"/>
            <w:rFonts w:ascii="Arial" w:hAnsi="Arial" w:cs="Arial"/>
            <w:noProof/>
            <w:lang w:val="de-LI"/>
          </w:rPr>
          <w:t xml:space="preserve"> KLV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_Toc103606262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10</w:t>
        </w:r>
        <w:r w:rsidR="00935FA8">
          <w:rPr>
            <w:rFonts w:ascii="Arial" w:hAnsi="Arial" w:cs="Arial"/>
            <w:noProof/>
            <w:webHidden/>
          </w:rPr>
          <w:fldChar w:fldCharType="end"/>
        </w:r>
      </w:hyperlink>
    </w:p>
    <w:p w14:paraId="64DD572F" w14:textId="0F4FC468"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263" w:history="1">
        <w:r w:rsidR="00935FA8">
          <w:rPr>
            <w:rStyle w:val="Hyperlink"/>
            <w:rFonts w:ascii="Arial" w:hAnsi="Arial" w:cs="Arial"/>
            <w:noProof/>
            <w:lang w:val="de-LI"/>
          </w:rPr>
          <w:t>14.</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Vorabklärung bei der Neuaufnahme von Arzneimitteln</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_Toc103606263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10</w:t>
        </w:r>
        <w:r w:rsidR="00935FA8">
          <w:rPr>
            <w:rFonts w:ascii="Arial" w:hAnsi="Arial" w:cs="Arial"/>
            <w:noProof/>
            <w:webHidden/>
          </w:rPr>
          <w:fldChar w:fldCharType="end"/>
        </w:r>
      </w:hyperlink>
    </w:p>
    <w:p w14:paraId="1A669B57" w14:textId="4DE6CEDF"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64" w:history="1">
        <w:r w:rsidR="00935FA8">
          <w:rPr>
            <w:rStyle w:val="Hyperlink"/>
            <w:rFonts w:ascii="Arial" w:hAnsi="Arial" w:cs="Arial"/>
            <w:noProof/>
            <w:lang w:val="de-LI"/>
          </w:rPr>
          <w:t>14.1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69 Absatz 5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_Toc103606264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10</w:t>
        </w:r>
        <w:r w:rsidR="00935FA8">
          <w:rPr>
            <w:rFonts w:ascii="Arial" w:hAnsi="Arial" w:cs="Arial"/>
            <w:noProof/>
            <w:webHidden/>
          </w:rPr>
          <w:fldChar w:fldCharType="end"/>
        </w:r>
      </w:hyperlink>
    </w:p>
    <w:p w14:paraId="6D621658" w14:textId="1AB58DA2"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65" w:history="1">
        <w:r w:rsidR="00935FA8">
          <w:rPr>
            <w:rStyle w:val="Hyperlink"/>
            <w:rFonts w:ascii="Arial" w:hAnsi="Arial" w:cs="Arial"/>
            <w:noProof/>
            <w:lang w:val="de-LI"/>
          </w:rPr>
          <w:t>14.2</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31</w:t>
        </w:r>
        <w:r w:rsidR="00935FA8">
          <w:rPr>
            <w:rStyle w:val="Hyperlink"/>
            <w:rFonts w:ascii="Arial" w:hAnsi="Arial" w:cs="Arial"/>
            <w:i/>
            <w:noProof/>
            <w:lang w:val="de-LI"/>
          </w:rPr>
          <w:t>d</w:t>
        </w:r>
        <w:r w:rsidR="00935FA8">
          <w:rPr>
            <w:rStyle w:val="Hyperlink"/>
            <w:rFonts w:ascii="Arial" w:hAnsi="Arial" w:cs="Arial"/>
            <w:noProof/>
            <w:lang w:val="de-LI"/>
          </w:rPr>
          <w:t xml:space="preserve"> KLV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_Toc103606265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11</w:t>
        </w:r>
        <w:r w:rsidR="00935FA8">
          <w:rPr>
            <w:rFonts w:ascii="Arial" w:hAnsi="Arial" w:cs="Arial"/>
            <w:noProof/>
            <w:webHidden/>
          </w:rPr>
          <w:fldChar w:fldCharType="end"/>
        </w:r>
      </w:hyperlink>
    </w:p>
    <w:p w14:paraId="67002195" w14:textId="2A6B4221"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266" w:history="1">
        <w:r w:rsidR="00935FA8">
          <w:rPr>
            <w:rStyle w:val="Hyperlink"/>
            <w:rFonts w:ascii="Arial" w:hAnsi="Arial" w:cs="Arial"/>
            <w:noProof/>
            <w:lang w:val="de-LI"/>
          </w:rPr>
          <w:t>15.</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Berücksichtigung der Kosten für Forschung und Entwicklung</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_Toc103606266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11</w:t>
        </w:r>
        <w:r w:rsidR="00935FA8">
          <w:rPr>
            <w:rFonts w:ascii="Arial" w:hAnsi="Arial" w:cs="Arial"/>
            <w:noProof/>
            <w:webHidden/>
          </w:rPr>
          <w:fldChar w:fldCharType="end"/>
        </w:r>
      </w:hyperlink>
    </w:p>
    <w:p w14:paraId="0B153576" w14:textId="4BC280B8"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67" w:history="1">
        <w:r w:rsidR="00935FA8">
          <w:rPr>
            <w:rStyle w:val="Hyperlink"/>
            <w:rFonts w:ascii="Arial" w:hAnsi="Arial" w:cs="Arial"/>
            <w:noProof/>
            <w:lang w:val="de-LI"/>
          </w:rPr>
          <w:t>15.1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65 Absatz 4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_Toc103606267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11</w:t>
        </w:r>
        <w:r w:rsidR="00935FA8">
          <w:rPr>
            <w:rFonts w:ascii="Arial" w:hAnsi="Arial" w:cs="Arial"/>
            <w:noProof/>
            <w:webHidden/>
          </w:rPr>
          <w:fldChar w:fldCharType="end"/>
        </w:r>
      </w:hyperlink>
    </w:p>
    <w:p w14:paraId="47B0ABA9" w14:textId="0F2B6F32"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68" w:history="1">
        <w:r w:rsidR="00935FA8">
          <w:rPr>
            <w:rStyle w:val="Hyperlink"/>
            <w:rFonts w:ascii="Arial" w:hAnsi="Arial" w:cs="Arial"/>
            <w:noProof/>
            <w:lang w:val="de-LI"/>
          </w:rPr>
          <w:t>15.2</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30</w:t>
        </w:r>
        <w:r w:rsidR="00935FA8">
          <w:rPr>
            <w:rStyle w:val="Hyperlink"/>
            <w:rFonts w:ascii="Arial" w:hAnsi="Arial" w:cs="Arial"/>
            <w:i/>
            <w:noProof/>
            <w:lang w:val="de-LI"/>
          </w:rPr>
          <w:t>a</w:t>
        </w:r>
        <w:r w:rsidR="00935FA8">
          <w:rPr>
            <w:rStyle w:val="Hyperlink"/>
            <w:rFonts w:ascii="Arial" w:hAnsi="Arial" w:cs="Arial"/>
            <w:noProof/>
            <w:lang w:val="de-LI"/>
          </w:rPr>
          <w:t xml:space="preserve"> Absatz 1 Buchstabe </w:t>
        </w:r>
        <w:r w:rsidR="00935FA8">
          <w:rPr>
            <w:rStyle w:val="Hyperlink"/>
            <w:rFonts w:ascii="Arial" w:hAnsi="Arial" w:cs="Arial"/>
            <w:i/>
            <w:noProof/>
            <w:lang w:val="de-LI"/>
          </w:rPr>
          <w:t>b</w:t>
        </w:r>
        <w:r w:rsidR="00935FA8">
          <w:rPr>
            <w:rStyle w:val="Hyperlink"/>
            <w:rFonts w:ascii="Arial" w:hAnsi="Arial" w:cs="Arial"/>
            <w:noProof/>
            <w:vertAlign w:val="superscript"/>
            <w:lang w:val="de-LI"/>
          </w:rPr>
          <w:t>bis</w:t>
        </w:r>
        <w:r w:rsidR="00935FA8">
          <w:rPr>
            <w:rStyle w:val="Hyperlink"/>
            <w:rFonts w:ascii="Arial" w:hAnsi="Arial" w:cs="Arial"/>
            <w:noProof/>
            <w:lang w:val="de-LI"/>
          </w:rPr>
          <w:t xml:space="preserve"> KLV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_Toc103606268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11</w:t>
        </w:r>
        <w:r w:rsidR="00935FA8">
          <w:rPr>
            <w:rFonts w:ascii="Arial" w:hAnsi="Arial" w:cs="Arial"/>
            <w:noProof/>
            <w:webHidden/>
          </w:rPr>
          <w:fldChar w:fldCharType="end"/>
        </w:r>
      </w:hyperlink>
    </w:p>
    <w:p w14:paraId="5FB64A49" w14:textId="3BD9D8BC"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69" w:history="1">
        <w:r w:rsidR="00935FA8">
          <w:rPr>
            <w:rStyle w:val="Hyperlink"/>
            <w:rFonts w:ascii="Arial" w:hAnsi="Arial" w:cs="Arial"/>
            <w:noProof/>
            <w:lang w:val="de-LI"/>
          </w:rPr>
          <w:t>15.3</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34</w:t>
        </w:r>
        <w:r w:rsidR="00935FA8">
          <w:rPr>
            <w:rStyle w:val="Hyperlink"/>
            <w:rFonts w:ascii="Arial" w:hAnsi="Arial" w:cs="Arial"/>
            <w:i/>
            <w:noProof/>
            <w:lang w:val="de-LI"/>
          </w:rPr>
          <w:t>b</w:t>
        </w:r>
        <w:r w:rsidR="00935FA8">
          <w:rPr>
            <w:rStyle w:val="Hyperlink"/>
            <w:rFonts w:ascii="Arial" w:hAnsi="Arial" w:cs="Arial"/>
            <w:noProof/>
            <w:lang w:val="de-LI"/>
          </w:rPr>
          <w:t xml:space="preserve"> Absätze 3 und 4 KLV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_Toc103606269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11</w:t>
        </w:r>
        <w:r w:rsidR="00935FA8">
          <w:rPr>
            <w:rFonts w:ascii="Arial" w:hAnsi="Arial" w:cs="Arial"/>
            <w:noProof/>
            <w:webHidden/>
          </w:rPr>
          <w:fldChar w:fldCharType="end"/>
        </w:r>
      </w:hyperlink>
    </w:p>
    <w:p w14:paraId="6F4CAED4" w14:textId="07D6339E"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70" w:history="1">
        <w:r w:rsidR="00935FA8">
          <w:rPr>
            <w:rStyle w:val="Hyperlink"/>
            <w:rFonts w:ascii="Arial" w:hAnsi="Arial" w:cs="Arial"/>
            <w:noProof/>
            <w:lang w:val="de-LI"/>
          </w:rPr>
          <w:t>15.4</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37 KLV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_Toc103606270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11</w:t>
        </w:r>
        <w:r w:rsidR="00935FA8">
          <w:rPr>
            <w:rFonts w:ascii="Arial" w:hAnsi="Arial" w:cs="Arial"/>
            <w:noProof/>
            <w:webHidden/>
          </w:rPr>
          <w:fldChar w:fldCharType="end"/>
        </w:r>
      </w:hyperlink>
    </w:p>
    <w:p w14:paraId="6BDBF2D3" w14:textId="37013C76"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271" w:history="1">
        <w:r w:rsidR="00935FA8">
          <w:rPr>
            <w:rStyle w:val="Hyperlink"/>
            <w:rFonts w:ascii="Arial" w:hAnsi="Arial" w:cs="Arial"/>
            <w:noProof/>
            <w:lang w:val="de-LI"/>
          </w:rPr>
          <w:t>16.</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Veröffentlichungen - Erhöhung der Transparenz</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_Toc103606271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12</w:t>
        </w:r>
        <w:r w:rsidR="00935FA8">
          <w:rPr>
            <w:rFonts w:ascii="Arial" w:hAnsi="Arial" w:cs="Arial"/>
            <w:noProof/>
            <w:webHidden/>
          </w:rPr>
          <w:fldChar w:fldCharType="end"/>
        </w:r>
      </w:hyperlink>
    </w:p>
    <w:p w14:paraId="6FFF7393" w14:textId="57215E8D" w:rsidR="008E50AD" w:rsidRDefault="00736453">
      <w:pPr>
        <w:pStyle w:val="Verzeichnis3"/>
        <w:tabs>
          <w:tab w:val="left" w:pos="1000"/>
          <w:tab w:val="right" w:leader="dot" w:pos="9060"/>
        </w:tabs>
        <w:rPr>
          <w:rFonts w:ascii="Arial" w:eastAsiaTheme="minorEastAsia" w:hAnsi="Arial" w:cs="Arial"/>
          <w:noProof/>
          <w:sz w:val="22"/>
          <w:szCs w:val="22"/>
          <w:lang w:val="de-LI" w:eastAsia="de-LI"/>
        </w:rPr>
      </w:pPr>
      <w:hyperlink w:anchor="_Toc103606272" w:history="1">
        <w:r w:rsidR="00935FA8">
          <w:rPr>
            <w:rStyle w:val="Hyperlink"/>
            <w:rFonts w:ascii="Arial" w:hAnsi="Arial" w:cs="Arial"/>
            <w:noProof/>
            <w:lang w:val="de-LI"/>
          </w:rPr>
          <w:t xml:space="preserve">16.1 </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71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_Toc103606272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12</w:t>
        </w:r>
        <w:r w:rsidR="00935FA8">
          <w:rPr>
            <w:rFonts w:ascii="Arial" w:hAnsi="Arial" w:cs="Arial"/>
            <w:noProof/>
            <w:webHidden/>
          </w:rPr>
          <w:fldChar w:fldCharType="end"/>
        </w:r>
      </w:hyperlink>
    </w:p>
    <w:p w14:paraId="3601B009" w14:textId="301CAAA8"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273" w:history="1">
        <w:r w:rsidR="00935FA8">
          <w:rPr>
            <w:rStyle w:val="Hyperlink"/>
            <w:rFonts w:ascii="Arial" w:hAnsi="Arial" w:cs="Arial"/>
            <w:noProof/>
            <w:lang w:val="de-LI"/>
          </w:rPr>
          <w:t>17.</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Vergütung von Arzneimitteln im Einzelfall</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_Toc103606273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12</w:t>
        </w:r>
        <w:r w:rsidR="00935FA8">
          <w:rPr>
            <w:rFonts w:ascii="Arial" w:hAnsi="Arial" w:cs="Arial"/>
            <w:noProof/>
            <w:webHidden/>
          </w:rPr>
          <w:fldChar w:fldCharType="end"/>
        </w:r>
      </w:hyperlink>
    </w:p>
    <w:p w14:paraId="79CB16D1" w14:textId="61E33052"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74" w:history="1">
        <w:r w:rsidR="00935FA8">
          <w:rPr>
            <w:rStyle w:val="Hyperlink"/>
            <w:rFonts w:ascii="Arial" w:hAnsi="Arial" w:cs="Arial"/>
            <w:noProof/>
            <w:lang w:val="de-LI"/>
          </w:rPr>
          <w:t>17.1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28 Absätze 3</w:t>
        </w:r>
        <w:r w:rsidR="00935FA8">
          <w:rPr>
            <w:rStyle w:val="Hyperlink"/>
            <w:rFonts w:ascii="Arial" w:hAnsi="Arial" w:cs="Arial"/>
            <w:noProof/>
            <w:vertAlign w:val="superscript"/>
            <w:lang w:val="de-LI"/>
          </w:rPr>
          <w:t>bis</w:t>
        </w:r>
        <w:r w:rsidR="00935FA8">
          <w:rPr>
            <w:rStyle w:val="Hyperlink"/>
            <w:rFonts w:ascii="Arial" w:hAnsi="Arial" w:cs="Arial"/>
            <w:noProof/>
            <w:lang w:val="de-LI"/>
          </w:rPr>
          <w:t>, 4 und 5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_Toc103606274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12</w:t>
        </w:r>
        <w:r w:rsidR="00935FA8">
          <w:rPr>
            <w:rFonts w:ascii="Arial" w:hAnsi="Arial" w:cs="Arial"/>
            <w:noProof/>
            <w:webHidden/>
          </w:rPr>
          <w:fldChar w:fldCharType="end"/>
        </w:r>
      </w:hyperlink>
    </w:p>
    <w:p w14:paraId="7F37500D" w14:textId="180F2DB6"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75" w:history="1">
        <w:r w:rsidR="00935FA8">
          <w:rPr>
            <w:rStyle w:val="Hyperlink"/>
            <w:rFonts w:ascii="Arial" w:hAnsi="Arial" w:cs="Arial"/>
            <w:noProof/>
            <w:lang w:val="de-LI"/>
          </w:rPr>
          <w:t>17.2</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71</w:t>
        </w:r>
        <w:r w:rsidR="00935FA8">
          <w:rPr>
            <w:rStyle w:val="Hyperlink"/>
            <w:rFonts w:ascii="Arial" w:hAnsi="Arial" w:cs="Arial"/>
            <w:i/>
            <w:noProof/>
            <w:lang w:val="de-LI"/>
          </w:rPr>
          <w:t>a</w:t>
        </w:r>
        <w:r w:rsidR="00935FA8">
          <w:rPr>
            <w:rStyle w:val="Hyperlink"/>
            <w:rFonts w:ascii="Arial" w:hAnsi="Arial" w:cs="Arial"/>
            <w:noProof/>
            <w:lang w:val="de-LI"/>
          </w:rPr>
          <w:t xml:space="preserve">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_Toc103606275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12</w:t>
        </w:r>
        <w:r w:rsidR="00935FA8">
          <w:rPr>
            <w:rFonts w:ascii="Arial" w:hAnsi="Arial" w:cs="Arial"/>
            <w:noProof/>
            <w:webHidden/>
          </w:rPr>
          <w:fldChar w:fldCharType="end"/>
        </w:r>
      </w:hyperlink>
    </w:p>
    <w:p w14:paraId="0806F3F1" w14:textId="122729E1"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76" w:history="1">
        <w:r w:rsidR="00935FA8">
          <w:rPr>
            <w:rStyle w:val="Hyperlink"/>
            <w:rFonts w:ascii="Arial" w:hAnsi="Arial" w:cs="Arial"/>
            <w:noProof/>
            <w:lang w:val="de-LI"/>
          </w:rPr>
          <w:t>17.3</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71</w:t>
        </w:r>
        <w:r w:rsidR="00935FA8">
          <w:rPr>
            <w:rStyle w:val="Hyperlink"/>
            <w:rFonts w:ascii="Arial" w:hAnsi="Arial" w:cs="Arial"/>
            <w:i/>
            <w:noProof/>
            <w:lang w:val="de-LI"/>
          </w:rPr>
          <w:t>b</w:t>
        </w:r>
        <w:r w:rsidR="00935FA8">
          <w:rPr>
            <w:rStyle w:val="Hyperlink"/>
            <w:rFonts w:ascii="Arial" w:hAnsi="Arial" w:cs="Arial"/>
            <w:noProof/>
            <w:lang w:val="de-LI"/>
          </w:rPr>
          <w:t xml:space="preserve">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_Toc103606276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12</w:t>
        </w:r>
        <w:r w:rsidR="00935FA8">
          <w:rPr>
            <w:rFonts w:ascii="Arial" w:hAnsi="Arial" w:cs="Arial"/>
            <w:noProof/>
            <w:webHidden/>
          </w:rPr>
          <w:fldChar w:fldCharType="end"/>
        </w:r>
      </w:hyperlink>
    </w:p>
    <w:p w14:paraId="0DC929B7" w14:textId="1EA1AD9F"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77" w:history="1">
        <w:r w:rsidR="00935FA8">
          <w:rPr>
            <w:rStyle w:val="Hyperlink"/>
            <w:rFonts w:ascii="Arial" w:hAnsi="Arial" w:cs="Arial"/>
            <w:noProof/>
            <w:lang w:val="de-LI"/>
          </w:rPr>
          <w:t>17.4</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71</w:t>
        </w:r>
        <w:r w:rsidR="00935FA8">
          <w:rPr>
            <w:rStyle w:val="Hyperlink"/>
            <w:rFonts w:ascii="Arial" w:hAnsi="Arial" w:cs="Arial"/>
            <w:i/>
            <w:noProof/>
            <w:lang w:val="de-LI"/>
          </w:rPr>
          <w:t>c</w:t>
        </w:r>
        <w:r w:rsidR="00935FA8">
          <w:rPr>
            <w:rStyle w:val="Hyperlink"/>
            <w:rFonts w:ascii="Arial" w:hAnsi="Arial" w:cs="Arial"/>
            <w:noProof/>
            <w:lang w:val="de-LI"/>
          </w:rPr>
          <w:t xml:space="preserve">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_Toc103606277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12</w:t>
        </w:r>
        <w:r w:rsidR="00935FA8">
          <w:rPr>
            <w:rFonts w:ascii="Arial" w:hAnsi="Arial" w:cs="Arial"/>
            <w:noProof/>
            <w:webHidden/>
          </w:rPr>
          <w:fldChar w:fldCharType="end"/>
        </w:r>
      </w:hyperlink>
    </w:p>
    <w:p w14:paraId="7951F7B1" w14:textId="6372EEC6"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78" w:history="1">
        <w:r w:rsidR="00935FA8">
          <w:rPr>
            <w:rStyle w:val="Hyperlink"/>
            <w:rFonts w:ascii="Arial" w:hAnsi="Arial" w:cs="Arial"/>
            <w:noProof/>
            <w:lang w:val="de-LI"/>
          </w:rPr>
          <w:t>17.5</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71</w:t>
        </w:r>
        <w:r w:rsidR="00935FA8">
          <w:rPr>
            <w:rStyle w:val="Hyperlink"/>
            <w:rFonts w:ascii="Arial" w:hAnsi="Arial" w:cs="Arial"/>
            <w:i/>
            <w:noProof/>
            <w:lang w:val="de-LI"/>
          </w:rPr>
          <w:t>d</w:t>
        </w:r>
        <w:r w:rsidR="00935FA8">
          <w:rPr>
            <w:rStyle w:val="Hyperlink"/>
            <w:rFonts w:ascii="Arial" w:hAnsi="Arial" w:cs="Arial"/>
            <w:noProof/>
            <w:lang w:val="de-LI"/>
          </w:rPr>
          <w:t xml:space="preserve"> Absätze 2 und 4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_Toc103606278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12</w:t>
        </w:r>
        <w:r w:rsidR="00935FA8">
          <w:rPr>
            <w:rFonts w:ascii="Arial" w:hAnsi="Arial" w:cs="Arial"/>
            <w:noProof/>
            <w:webHidden/>
          </w:rPr>
          <w:fldChar w:fldCharType="end"/>
        </w:r>
      </w:hyperlink>
    </w:p>
    <w:p w14:paraId="58983391" w14:textId="4D726207"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79" w:history="1">
        <w:r w:rsidR="00935FA8">
          <w:rPr>
            <w:rStyle w:val="Hyperlink"/>
            <w:rFonts w:ascii="Arial" w:hAnsi="Arial" w:cs="Arial"/>
            <w:noProof/>
            <w:lang w:val="de-LI"/>
          </w:rPr>
          <w:t>17.6</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38</w:t>
        </w:r>
        <w:r w:rsidR="00935FA8">
          <w:rPr>
            <w:rStyle w:val="Hyperlink"/>
            <w:rFonts w:ascii="Arial" w:hAnsi="Arial" w:cs="Arial"/>
            <w:i/>
            <w:noProof/>
            <w:lang w:val="de-LI"/>
          </w:rPr>
          <w:t>a</w:t>
        </w:r>
        <w:r w:rsidR="00935FA8">
          <w:rPr>
            <w:rStyle w:val="Hyperlink"/>
            <w:rFonts w:ascii="Arial" w:hAnsi="Arial" w:cs="Arial"/>
            <w:noProof/>
            <w:lang w:val="de-LI"/>
          </w:rPr>
          <w:t xml:space="preserve"> Absatz 9 KLV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_Toc103606279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13</w:t>
        </w:r>
        <w:r w:rsidR="00935FA8">
          <w:rPr>
            <w:rFonts w:ascii="Arial" w:hAnsi="Arial" w:cs="Arial"/>
            <w:noProof/>
            <w:webHidden/>
          </w:rPr>
          <w:fldChar w:fldCharType="end"/>
        </w:r>
      </w:hyperlink>
    </w:p>
    <w:p w14:paraId="61FF1BAA" w14:textId="5DF0C739"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80" w:history="1">
        <w:r w:rsidR="00935FA8">
          <w:rPr>
            <w:rStyle w:val="Hyperlink"/>
            <w:rFonts w:ascii="Arial" w:hAnsi="Arial" w:cs="Arial"/>
            <w:noProof/>
            <w:lang w:val="de-LI"/>
          </w:rPr>
          <w:t>17.7</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Neuer Gliederungsartikel: 5. Abschnitt, Vergütung von Arzneimitteln im Einzelfall</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_Toc103606280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13</w:t>
        </w:r>
        <w:r w:rsidR="00935FA8">
          <w:rPr>
            <w:rFonts w:ascii="Arial" w:hAnsi="Arial" w:cs="Arial"/>
            <w:noProof/>
            <w:webHidden/>
          </w:rPr>
          <w:fldChar w:fldCharType="end"/>
        </w:r>
      </w:hyperlink>
    </w:p>
    <w:p w14:paraId="12D5285F" w14:textId="1C4EE431"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81" w:history="1">
        <w:r w:rsidR="00935FA8">
          <w:rPr>
            <w:rStyle w:val="Hyperlink"/>
            <w:rFonts w:ascii="Arial" w:hAnsi="Arial" w:cs="Arial"/>
            <w:noProof/>
            <w:lang w:val="de-LI"/>
          </w:rPr>
          <w:t>17.8</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38</w:t>
        </w:r>
        <w:r w:rsidR="00935FA8">
          <w:rPr>
            <w:rStyle w:val="Hyperlink"/>
            <w:rFonts w:ascii="Arial" w:hAnsi="Arial" w:cs="Arial"/>
            <w:i/>
            <w:noProof/>
            <w:lang w:val="de-LI"/>
          </w:rPr>
          <w:t>b</w:t>
        </w:r>
        <w:r w:rsidR="00935FA8">
          <w:rPr>
            <w:rStyle w:val="Hyperlink"/>
            <w:rFonts w:ascii="Arial" w:hAnsi="Arial" w:cs="Arial"/>
            <w:noProof/>
            <w:lang w:val="de-LI"/>
          </w:rPr>
          <w:t xml:space="preserve"> KLV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_Toc103606281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13</w:t>
        </w:r>
        <w:r w:rsidR="00935FA8">
          <w:rPr>
            <w:rFonts w:ascii="Arial" w:hAnsi="Arial" w:cs="Arial"/>
            <w:noProof/>
            <w:webHidden/>
          </w:rPr>
          <w:fldChar w:fldCharType="end"/>
        </w:r>
      </w:hyperlink>
    </w:p>
    <w:p w14:paraId="167A6F4C" w14:textId="7E7781C6" w:rsidR="008E50AD" w:rsidRDefault="00736453">
      <w:pPr>
        <w:pStyle w:val="Verzeichnis3"/>
        <w:tabs>
          <w:tab w:val="left" w:pos="800"/>
          <w:tab w:val="right" w:leader="dot" w:pos="9060"/>
        </w:tabs>
        <w:ind w:left="198"/>
        <w:rPr>
          <w:rFonts w:ascii="Arial" w:eastAsiaTheme="minorEastAsia" w:hAnsi="Arial" w:cs="Arial"/>
          <w:noProof/>
          <w:sz w:val="22"/>
          <w:szCs w:val="22"/>
          <w:lang w:val="de-LI" w:eastAsia="de-LI"/>
        </w:rPr>
      </w:pPr>
      <w:hyperlink w:anchor="_Toc103606282" w:history="1">
        <w:r w:rsidR="00935FA8">
          <w:rPr>
            <w:rStyle w:val="Hyperlink"/>
            <w:rFonts w:ascii="Arial" w:hAnsi="Arial" w:cs="Arial"/>
            <w:noProof/>
            <w:lang w:val="de-LI"/>
          </w:rPr>
          <w:t>17.9</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38</w:t>
        </w:r>
        <w:r w:rsidR="00935FA8">
          <w:rPr>
            <w:rStyle w:val="Hyperlink"/>
            <w:rFonts w:ascii="Arial" w:hAnsi="Arial" w:cs="Arial"/>
            <w:i/>
            <w:noProof/>
            <w:lang w:val="de-LI"/>
          </w:rPr>
          <w:t>c</w:t>
        </w:r>
        <w:r w:rsidR="00935FA8">
          <w:rPr>
            <w:rStyle w:val="Hyperlink"/>
            <w:rFonts w:ascii="Arial" w:hAnsi="Arial" w:cs="Arial"/>
            <w:noProof/>
            <w:lang w:val="de-LI"/>
          </w:rPr>
          <w:t xml:space="preserve"> KLV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_Toc103606282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13</w:t>
        </w:r>
        <w:r w:rsidR="00935FA8">
          <w:rPr>
            <w:rFonts w:ascii="Arial" w:hAnsi="Arial" w:cs="Arial"/>
            <w:noProof/>
            <w:webHidden/>
          </w:rPr>
          <w:fldChar w:fldCharType="end"/>
        </w:r>
      </w:hyperlink>
    </w:p>
    <w:p w14:paraId="720C8595" w14:textId="12938177" w:rsidR="008E50AD" w:rsidRDefault="00736453">
      <w:pPr>
        <w:pStyle w:val="Verzeichnis3"/>
        <w:tabs>
          <w:tab w:val="left" w:pos="799"/>
          <w:tab w:val="left" w:pos="1000"/>
          <w:tab w:val="right" w:leader="dot" w:pos="9060"/>
        </w:tabs>
        <w:ind w:left="198"/>
        <w:rPr>
          <w:rFonts w:ascii="Arial" w:eastAsiaTheme="minorEastAsia" w:hAnsi="Arial" w:cs="Arial"/>
          <w:noProof/>
          <w:sz w:val="22"/>
          <w:szCs w:val="22"/>
          <w:lang w:val="de-LI" w:eastAsia="de-LI"/>
        </w:rPr>
      </w:pPr>
      <w:hyperlink w:anchor="_Toc103606283" w:history="1">
        <w:r w:rsidR="00935FA8">
          <w:rPr>
            <w:rStyle w:val="Hyperlink"/>
            <w:rFonts w:ascii="Arial" w:hAnsi="Arial" w:cs="Arial"/>
            <w:noProof/>
            <w:lang w:val="de-LI"/>
          </w:rPr>
          <w:t>17.10</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38</w:t>
        </w:r>
        <w:r w:rsidR="00935FA8">
          <w:rPr>
            <w:rStyle w:val="Hyperlink"/>
            <w:rFonts w:ascii="Arial" w:hAnsi="Arial" w:cs="Arial"/>
            <w:i/>
            <w:noProof/>
            <w:lang w:val="de-LI"/>
          </w:rPr>
          <w:t>d</w:t>
        </w:r>
        <w:r w:rsidR="00935FA8">
          <w:rPr>
            <w:rStyle w:val="Hyperlink"/>
            <w:rFonts w:ascii="Arial" w:hAnsi="Arial" w:cs="Arial"/>
            <w:noProof/>
            <w:lang w:val="de-LI"/>
          </w:rPr>
          <w:t xml:space="preserve"> KLV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_Toc103606283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13</w:t>
        </w:r>
        <w:r w:rsidR="00935FA8">
          <w:rPr>
            <w:rFonts w:ascii="Arial" w:hAnsi="Arial" w:cs="Arial"/>
            <w:noProof/>
            <w:webHidden/>
          </w:rPr>
          <w:fldChar w:fldCharType="end"/>
        </w:r>
      </w:hyperlink>
    </w:p>
    <w:p w14:paraId="656D9033" w14:textId="3AEC665D" w:rsidR="008E50AD" w:rsidRDefault="00736453">
      <w:pPr>
        <w:pStyle w:val="Verzeichnis3"/>
        <w:tabs>
          <w:tab w:val="left" w:pos="799"/>
          <w:tab w:val="left" w:pos="1000"/>
          <w:tab w:val="right" w:leader="dot" w:pos="9060"/>
        </w:tabs>
        <w:ind w:left="198"/>
        <w:rPr>
          <w:rFonts w:ascii="Arial" w:eastAsiaTheme="minorEastAsia" w:hAnsi="Arial" w:cs="Arial"/>
          <w:noProof/>
          <w:sz w:val="22"/>
          <w:szCs w:val="22"/>
          <w:lang w:val="de-LI" w:eastAsia="de-LI"/>
        </w:rPr>
      </w:pPr>
      <w:hyperlink w:anchor="_Toc103606284" w:history="1">
        <w:r w:rsidR="00935FA8">
          <w:rPr>
            <w:rStyle w:val="Hyperlink"/>
            <w:rFonts w:ascii="Arial" w:hAnsi="Arial" w:cs="Arial"/>
            <w:noProof/>
            <w:lang w:val="de-LI"/>
          </w:rPr>
          <w:t>17.11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38</w:t>
        </w:r>
        <w:r w:rsidR="00935FA8">
          <w:rPr>
            <w:rStyle w:val="Hyperlink"/>
            <w:rFonts w:ascii="Arial" w:hAnsi="Arial" w:cs="Arial"/>
            <w:i/>
            <w:noProof/>
            <w:lang w:val="de-LI"/>
          </w:rPr>
          <w:t>e</w:t>
        </w:r>
        <w:r w:rsidR="00935FA8">
          <w:rPr>
            <w:rStyle w:val="Hyperlink"/>
            <w:rFonts w:ascii="Arial" w:hAnsi="Arial" w:cs="Arial"/>
            <w:noProof/>
            <w:lang w:val="de-LI"/>
          </w:rPr>
          <w:t xml:space="preserve"> KLV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_Toc103606284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14</w:t>
        </w:r>
        <w:r w:rsidR="00935FA8">
          <w:rPr>
            <w:rFonts w:ascii="Arial" w:hAnsi="Arial" w:cs="Arial"/>
            <w:noProof/>
            <w:webHidden/>
          </w:rPr>
          <w:fldChar w:fldCharType="end"/>
        </w:r>
      </w:hyperlink>
    </w:p>
    <w:p w14:paraId="3741E419" w14:textId="50C59C23"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285" w:history="1">
        <w:r w:rsidR="00935FA8">
          <w:rPr>
            <w:rStyle w:val="Hyperlink"/>
            <w:rFonts w:ascii="Arial" w:hAnsi="Arial" w:cs="Arial"/>
            <w:noProof/>
            <w:lang w:val="de-LI"/>
          </w:rPr>
          <w:t>18.</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Abschaffung der Publikation im BAG-Bulletin</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_Toc103606285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14</w:t>
        </w:r>
        <w:r w:rsidR="00935FA8">
          <w:rPr>
            <w:rFonts w:ascii="Arial" w:hAnsi="Arial" w:cs="Arial"/>
            <w:noProof/>
            <w:webHidden/>
          </w:rPr>
          <w:fldChar w:fldCharType="end"/>
        </w:r>
      </w:hyperlink>
    </w:p>
    <w:p w14:paraId="75D85850" w14:textId="51F1C045"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86" w:history="1">
        <w:r w:rsidR="00935FA8">
          <w:rPr>
            <w:rStyle w:val="Hyperlink"/>
            <w:rFonts w:ascii="Arial" w:hAnsi="Arial" w:cs="Arial"/>
            <w:noProof/>
            <w:lang w:val="de-LI"/>
          </w:rPr>
          <w:t>18.1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72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_Toc103606286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14</w:t>
        </w:r>
        <w:r w:rsidR="00935FA8">
          <w:rPr>
            <w:rFonts w:ascii="Arial" w:hAnsi="Arial" w:cs="Arial"/>
            <w:noProof/>
            <w:webHidden/>
          </w:rPr>
          <w:fldChar w:fldCharType="end"/>
        </w:r>
      </w:hyperlink>
    </w:p>
    <w:p w14:paraId="07C0EEF9" w14:textId="7406F490"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287" w:history="1">
        <w:r w:rsidR="00935FA8">
          <w:rPr>
            <w:rStyle w:val="Hyperlink"/>
            <w:rFonts w:ascii="Arial" w:hAnsi="Arial" w:cs="Arial"/>
            <w:noProof/>
            <w:lang w:val="de-LI"/>
          </w:rPr>
          <w:t>19.</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 xml:space="preserve">Kleinste Packung und Dosierung bei der Durchführung des TQV und Ausnahmen von </w:t>
        </w:r>
        <w:r w:rsidR="00935FA8">
          <w:rPr>
            <w:rStyle w:val="Hyperlink"/>
            <w:rFonts w:ascii="Arial" w:hAnsi="Arial" w:cs="Arial"/>
            <w:noProof/>
            <w:lang w:val="de-LI"/>
          </w:rPr>
          <w:tab/>
          <w:t>der dreijährlichen Überprüfung</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_Toc103606287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14</w:t>
        </w:r>
        <w:r w:rsidR="00935FA8">
          <w:rPr>
            <w:rFonts w:ascii="Arial" w:hAnsi="Arial" w:cs="Arial"/>
            <w:noProof/>
            <w:webHidden/>
          </w:rPr>
          <w:fldChar w:fldCharType="end"/>
        </w:r>
      </w:hyperlink>
    </w:p>
    <w:p w14:paraId="0F9C8E51" w14:textId="60FCC938"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88" w:history="1">
        <w:r w:rsidR="00935FA8">
          <w:rPr>
            <w:rStyle w:val="Hyperlink"/>
            <w:rFonts w:ascii="Arial" w:hAnsi="Arial" w:cs="Arial"/>
            <w:noProof/>
            <w:lang w:val="de-LI"/>
          </w:rPr>
          <w:t>19.1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65</w:t>
        </w:r>
        <w:r w:rsidR="00935FA8">
          <w:rPr>
            <w:rStyle w:val="Hyperlink"/>
            <w:rFonts w:ascii="Arial" w:hAnsi="Arial" w:cs="Arial"/>
            <w:i/>
            <w:noProof/>
            <w:lang w:val="de-LI"/>
          </w:rPr>
          <w:t>d</w:t>
        </w:r>
        <w:r w:rsidR="00935FA8">
          <w:rPr>
            <w:rStyle w:val="Hyperlink"/>
            <w:rFonts w:ascii="Arial" w:hAnsi="Arial" w:cs="Arial"/>
            <w:noProof/>
            <w:lang w:val="de-LI"/>
          </w:rPr>
          <w:t xml:space="preserve"> Absatz 3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_Toc103606288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14</w:t>
        </w:r>
        <w:r w:rsidR="00935FA8">
          <w:rPr>
            <w:rFonts w:ascii="Arial" w:hAnsi="Arial" w:cs="Arial"/>
            <w:noProof/>
            <w:webHidden/>
          </w:rPr>
          <w:fldChar w:fldCharType="end"/>
        </w:r>
      </w:hyperlink>
    </w:p>
    <w:p w14:paraId="040C7453" w14:textId="56E6D35B"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89" w:history="1">
        <w:r w:rsidR="00935FA8">
          <w:rPr>
            <w:rStyle w:val="Hyperlink"/>
            <w:rFonts w:ascii="Arial" w:hAnsi="Arial" w:cs="Arial"/>
            <w:noProof/>
            <w:lang w:val="de-LI"/>
          </w:rPr>
          <w:t>19.2</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34</w:t>
        </w:r>
        <w:r w:rsidR="00935FA8">
          <w:rPr>
            <w:rStyle w:val="Hyperlink"/>
            <w:rFonts w:ascii="Arial" w:hAnsi="Arial" w:cs="Arial"/>
            <w:i/>
            <w:noProof/>
            <w:lang w:val="de-LI"/>
          </w:rPr>
          <w:t>d</w:t>
        </w:r>
        <w:r w:rsidR="00935FA8">
          <w:rPr>
            <w:rStyle w:val="Hyperlink"/>
            <w:rFonts w:ascii="Arial" w:hAnsi="Arial" w:cs="Arial"/>
            <w:noProof/>
            <w:lang w:val="de-LI"/>
          </w:rPr>
          <w:t xml:space="preserve"> Absatz 2 Buchstabe c KLV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_Toc103606289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14</w:t>
        </w:r>
        <w:r w:rsidR="00935FA8">
          <w:rPr>
            <w:rFonts w:ascii="Arial" w:hAnsi="Arial" w:cs="Arial"/>
            <w:noProof/>
            <w:webHidden/>
          </w:rPr>
          <w:fldChar w:fldCharType="end"/>
        </w:r>
      </w:hyperlink>
    </w:p>
    <w:p w14:paraId="6CD73EC9" w14:textId="780D3420"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290" w:history="1">
        <w:r w:rsidR="00935FA8">
          <w:rPr>
            <w:rStyle w:val="Hyperlink"/>
            <w:rFonts w:ascii="Arial" w:hAnsi="Arial" w:cs="Arial"/>
            <w:noProof/>
            <w:lang w:val="de-LI"/>
          </w:rPr>
          <w:t>20.</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Rückerstattung von Mehreinnahmen nach Beschwerdeverfahren</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_Toc103606290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14</w:t>
        </w:r>
        <w:r w:rsidR="00935FA8">
          <w:rPr>
            <w:rFonts w:ascii="Arial" w:hAnsi="Arial" w:cs="Arial"/>
            <w:noProof/>
            <w:webHidden/>
          </w:rPr>
          <w:fldChar w:fldCharType="end"/>
        </w:r>
      </w:hyperlink>
    </w:p>
    <w:p w14:paraId="18908C6C" w14:textId="5ED8542E"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91" w:history="1">
        <w:r w:rsidR="00935FA8">
          <w:rPr>
            <w:rStyle w:val="Hyperlink"/>
            <w:rFonts w:ascii="Arial" w:hAnsi="Arial" w:cs="Arial"/>
            <w:noProof/>
            <w:lang w:val="de-LI"/>
          </w:rPr>
          <w:t>20.1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67</w:t>
        </w:r>
        <w:r w:rsidR="00935FA8">
          <w:rPr>
            <w:rStyle w:val="Hyperlink"/>
            <w:rFonts w:ascii="Arial" w:hAnsi="Arial" w:cs="Arial"/>
            <w:i/>
            <w:noProof/>
            <w:lang w:val="de-LI"/>
          </w:rPr>
          <w:t>a</w:t>
        </w:r>
        <w:r w:rsidR="00935FA8">
          <w:rPr>
            <w:rStyle w:val="Hyperlink"/>
            <w:rFonts w:ascii="Arial" w:hAnsi="Arial" w:cs="Arial"/>
            <w:noProof/>
            <w:lang w:val="de-LI"/>
          </w:rPr>
          <w:t xml:space="preserve"> Absatz 3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_Toc103606291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14</w:t>
        </w:r>
        <w:r w:rsidR="00935FA8">
          <w:rPr>
            <w:rFonts w:ascii="Arial" w:hAnsi="Arial" w:cs="Arial"/>
            <w:noProof/>
            <w:webHidden/>
          </w:rPr>
          <w:fldChar w:fldCharType="end"/>
        </w:r>
      </w:hyperlink>
    </w:p>
    <w:p w14:paraId="7C67D82F" w14:textId="3BB2F220"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292" w:history="1">
        <w:r w:rsidR="00935FA8">
          <w:rPr>
            <w:rStyle w:val="Hyperlink"/>
            <w:rFonts w:ascii="Arial" w:hAnsi="Arial" w:cs="Arial"/>
            <w:noProof/>
            <w:lang w:val="de-LI"/>
          </w:rPr>
          <w:t>21.</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Vertriebsanteil und Mehrwertsteuer</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_Toc103606292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14</w:t>
        </w:r>
        <w:r w:rsidR="00935FA8">
          <w:rPr>
            <w:rFonts w:ascii="Arial" w:hAnsi="Arial" w:cs="Arial"/>
            <w:noProof/>
            <w:webHidden/>
          </w:rPr>
          <w:fldChar w:fldCharType="end"/>
        </w:r>
      </w:hyperlink>
    </w:p>
    <w:p w14:paraId="36DD71D2" w14:textId="17C28A54"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93" w:history="1">
        <w:r w:rsidR="00935FA8">
          <w:rPr>
            <w:rStyle w:val="Hyperlink"/>
            <w:rFonts w:ascii="Arial" w:hAnsi="Arial" w:cs="Arial"/>
            <w:noProof/>
            <w:lang w:val="de-LI"/>
          </w:rPr>
          <w:t>21.1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67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_Toc103606293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14</w:t>
        </w:r>
        <w:r w:rsidR="00935FA8">
          <w:rPr>
            <w:rFonts w:ascii="Arial" w:hAnsi="Arial" w:cs="Arial"/>
            <w:noProof/>
            <w:webHidden/>
          </w:rPr>
          <w:fldChar w:fldCharType="end"/>
        </w:r>
      </w:hyperlink>
    </w:p>
    <w:p w14:paraId="68644ABF" w14:textId="7579372C"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94" w:history="1">
        <w:r w:rsidR="00935FA8">
          <w:rPr>
            <w:rStyle w:val="Hyperlink"/>
            <w:rFonts w:ascii="Arial" w:hAnsi="Arial" w:cs="Arial"/>
            <w:noProof/>
            <w:lang w:val="de-LI"/>
          </w:rPr>
          <w:t>21.2</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67</w:t>
        </w:r>
        <w:r w:rsidR="00935FA8">
          <w:rPr>
            <w:rStyle w:val="Hyperlink"/>
            <w:rFonts w:ascii="Arial" w:hAnsi="Arial" w:cs="Arial"/>
            <w:i/>
            <w:noProof/>
            <w:lang w:val="de-LI"/>
          </w:rPr>
          <w:t>a</w:t>
        </w:r>
        <w:r w:rsidR="00935FA8">
          <w:rPr>
            <w:rStyle w:val="Hyperlink"/>
            <w:rFonts w:ascii="Arial" w:hAnsi="Arial" w:cs="Arial"/>
            <w:noProof/>
            <w:lang w:val="de-LI"/>
          </w:rPr>
          <w:t xml:space="preserve"> Absatz 1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_Toc103606294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15</w:t>
        </w:r>
        <w:r w:rsidR="00935FA8">
          <w:rPr>
            <w:rFonts w:ascii="Arial" w:hAnsi="Arial" w:cs="Arial"/>
            <w:noProof/>
            <w:webHidden/>
          </w:rPr>
          <w:fldChar w:fldCharType="end"/>
        </w:r>
      </w:hyperlink>
    </w:p>
    <w:p w14:paraId="6A9469D6" w14:textId="1875F90F"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95" w:history="1">
        <w:r w:rsidR="00935FA8">
          <w:rPr>
            <w:rStyle w:val="Hyperlink"/>
            <w:rFonts w:ascii="Arial" w:hAnsi="Arial" w:cs="Arial"/>
            <w:noProof/>
            <w:lang w:val="de-LI"/>
          </w:rPr>
          <w:t>21.3</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38 Absatz 3</w:t>
        </w:r>
        <w:r w:rsidR="00935FA8">
          <w:rPr>
            <w:rStyle w:val="Hyperlink"/>
            <w:rFonts w:ascii="Arial" w:hAnsi="Arial" w:cs="Arial"/>
            <w:noProof/>
            <w:vertAlign w:val="superscript"/>
            <w:lang w:val="de-LI"/>
          </w:rPr>
          <w:t>bis</w:t>
        </w:r>
        <w:r w:rsidR="00935FA8">
          <w:rPr>
            <w:rStyle w:val="Hyperlink"/>
            <w:rFonts w:ascii="Arial" w:hAnsi="Arial" w:cs="Arial"/>
            <w:noProof/>
            <w:lang w:val="de-LI"/>
          </w:rPr>
          <w:t xml:space="preserve"> KLV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_Toc103606295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15</w:t>
        </w:r>
        <w:r w:rsidR="00935FA8">
          <w:rPr>
            <w:rFonts w:ascii="Arial" w:hAnsi="Arial" w:cs="Arial"/>
            <w:noProof/>
            <w:webHidden/>
          </w:rPr>
          <w:fldChar w:fldCharType="end"/>
        </w:r>
      </w:hyperlink>
    </w:p>
    <w:p w14:paraId="5AAD1886" w14:textId="3BE5E1EF"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296" w:history="1">
        <w:r w:rsidR="00935FA8">
          <w:rPr>
            <w:rStyle w:val="Hyperlink"/>
            <w:rFonts w:ascii="Arial" w:hAnsi="Arial" w:cs="Arial"/>
            <w:noProof/>
            <w:lang w:val="de-LI"/>
          </w:rPr>
          <w:t>22.</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 xml:space="preserve">Dreimonatige Fortdauer der Vergütungspflicht nach Streichungen bzw. Ablauf der </w:t>
        </w:r>
        <w:r w:rsidR="00935FA8">
          <w:rPr>
            <w:rStyle w:val="Hyperlink"/>
            <w:rFonts w:ascii="Arial" w:hAnsi="Arial" w:cs="Arial"/>
            <w:noProof/>
            <w:lang w:val="de-LI"/>
          </w:rPr>
          <w:tab/>
          <w:t>Befristung</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_Toc103606296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15</w:t>
        </w:r>
        <w:r w:rsidR="00935FA8">
          <w:rPr>
            <w:rFonts w:ascii="Arial" w:hAnsi="Arial" w:cs="Arial"/>
            <w:noProof/>
            <w:webHidden/>
          </w:rPr>
          <w:fldChar w:fldCharType="end"/>
        </w:r>
      </w:hyperlink>
    </w:p>
    <w:p w14:paraId="3D92A818" w14:textId="5268A4DE"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97" w:history="1">
        <w:r w:rsidR="00935FA8">
          <w:rPr>
            <w:rStyle w:val="Hyperlink"/>
            <w:rFonts w:ascii="Arial" w:hAnsi="Arial" w:cs="Arial"/>
            <w:noProof/>
            <w:lang w:val="de-LI"/>
          </w:rPr>
          <w:t>22.1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68 Absatz 2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_Toc103606297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15</w:t>
        </w:r>
        <w:r w:rsidR="00935FA8">
          <w:rPr>
            <w:rFonts w:ascii="Arial" w:hAnsi="Arial" w:cs="Arial"/>
            <w:noProof/>
            <w:webHidden/>
          </w:rPr>
          <w:fldChar w:fldCharType="end"/>
        </w:r>
      </w:hyperlink>
    </w:p>
    <w:p w14:paraId="3E476B46" w14:textId="26012688"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298" w:history="1">
        <w:r w:rsidR="00935FA8">
          <w:rPr>
            <w:rStyle w:val="Hyperlink"/>
            <w:rFonts w:ascii="Arial" w:hAnsi="Arial" w:cs="Arial"/>
            <w:noProof/>
            <w:lang w:val="de-LI"/>
          </w:rPr>
          <w:t>22.2</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68</w:t>
        </w:r>
        <w:r w:rsidR="00935FA8">
          <w:rPr>
            <w:rStyle w:val="Hyperlink"/>
            <w:rFonts w:ascii="Arial" w:hAnsi="Arial" w:cs="Arial"/>
            <w:i/>
            <w:noProof/>
            <w:lang w:val="de-LI"/>
          </w:rPr>
          <w:t>a</w:t>
        </w:r>
        <w:r w:rsidR="00935FA8">
          <w:rPr>
            <w:rStyle w:val="Hyperlink"/>
            <w:rFonts w:ascii="Arial" w:hAnsi="Arial" w:cs="Arial"/>
            <w:noProof/>
            <w:lang w:val="de-LI"/>
          </w:rPr>
          <w:t xml:space="preserve">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_Toc103606298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15</w:t>
        </w:r>
        <w:r w:rsidR="00935FA8">
          <w:rPr>
            <w:rFonts w:ascii="Arial" w:hAnsi="Arial" w:cs="Arial"/>
            <w:noProof/>
            <w:webHidden/>
          </w:rPr>
          <w:fldChar w:fldCharType="end"/>
        </w:r>
      </w:hyperlink>
    </w:p>
    <w:p w14:paraId="54EB2C01" w14:textId="6A7E79FE"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299" w:history="1">
        <w:r w:rsidR="00935FA8">
          <w:rPr>
            <w:rStyle w:val="Hyperlink"/>
            <w:rFonts w:ascii="Arial" w:hAnsi="Arial" w:cs="Arial"/>
            <w:noProof/>
            <w:lang w:val="de-LI"/>
          </w:rPr>
          <w:t>23.</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Prävalenzmodell</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_Toc103606299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15</w:t>
        </w:r>
        <w:r w:rsidR="00935FA8">
          <w:rPr>
            <w:rFonts w:ascii="Arial" w:hAnsi="Arial" w:cs="Arial"/>
            <w:noProof/>
            <w:webHidden/>
          </w:rPr>
          <w:fldChar w:fldCharType="end"/>
        </w:r>
      </w:hyperlink>
    </w:p>
    <w:p w14:paraId="5D03F874" w14:textId="540172C0"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300" w:history="1">
        <w:r w:rsidR="00935FA8">
          <w:rPr>
            <w:rStyle w:val="Hyperlink"/>
            <w:rFonts w:ascii="Arial" w:hAnsi="Arial" w:cs="Arial"/>
            <w:noProof/>
            <w:lang w:val="de-LI"/>
          </w:rPr>
          <w:t>23.1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65</w:t>
        </w:r>
        <w:r w:rsidR="00935FA8">
          <w:rPr>
            <w:rStyle w:val="Hyperlink"/>
            <w:rFonts w:ascii="Arial" w:hAnsi="Arial" w:cs="Arial"/>
            <w:i/>
            <w:noProof/>
            <w:lang w:val="de-LI"/>
          </w:rPr>
          <w:t>f</w:t>
        </w:r>
        <w:r w:rsidR="00935FA8">
          <w:rPr>
            <w:rStyle w:val="Hyperlink"/>
            <w:rFonts w:ascii="Arial" w:hAnsi="Arial" w:cs="Arial"/>
            <w:noProof/>
            <w:lang w:val="de-LI"/>
          </w:rPr>
          <w:t xml:space="preserve"> Absatz 2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_Toc103606300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15</w:t>
        </w:r>
        <w:r w:rsidR="00935FA8">
          <w:rPr>
            <w:rFonts w:ascii="Arial" w:hAnsi="Arial" w:cs="Arial"/>
            <w:noProof/>
            <w:webHidden/>
          </w:rPr>
          <w:fldChar w:fldCharType="end"/>
        </w:r>
      </w:hyperlink>
    </w:p>
    <w:p w14:paraId="7C5F6F07" w14:textId="3DA6DAD1"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301" w:history="1">
        <w:r w:rsidR="00935FA8">
          <w:rPr>
            <w:rStyle w:val="Hyperlink"/>
            <w:rFonts w:ascii="Arial" w:hAnsi="Arial" w:cs="Arial"/>
            <w:noProof/>
            <w:lang w:val="de-LI"/>
          </w:rPr>
          <w:t>24.</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Gebühren</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_Toc103606301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16</w:t>
        </w:r>
        <w:r w:rsidR="00935FA8">
          <w:rPr>
            <w:rFonts w:ascii="Arial" w:hAnsi="Arial" w:cs="Arial"/>
            <w:noProof/>
            <w:webHidden/>
          </w:rPr>
          <w:fldChar w:fldCharType="end"/>
        </w:r>
      </w:hyperlink>
    </w:p>
    <w:p w14:paraId="7433472A" w14:textId="4659F090"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302" w:history="1">
        <w:r w:rsidR="00935FA8">
          <w:rPr>
            <w:rStyle w:val="Hyperlink"/>
            <w:rFonts w:ascii="Arial" w:hAnsi="Arial" w:cs="Arial"/>
            <w:noProof/>
            <w:lang w:val="de-LI"/>
          </w:rPr>
          <w:t>24.1</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Artikel 70</w:t>
        </w:r>
        <w:r w:rsidR="00935FA8">
          <w:rPr>
            <w:rStyle w:val="Hyperlink"/>
            <w:rFonts w:ascii="Arial" w:hAnsi="Arial" w:cs="Arial"/>
            <w:i/>
            <w:noProof/>
            <w:lang w:val="de-LI"/>
          </w:rPr>
          <w:t>b</w:t>
        </w:r>
        <w:r w:rsidR="00935FA8">
          <w:rPr>
            <w:rStyle w:val="Hyperlink"/>
            <w:rFonts w:ascii="Arial" w:hAnsi="Arial" w:cs="Arial"/>
            <w:noProof/>
            <w:lang w:val="de-LI"/>
          </w:rPr>
          <w:t xml:space="preserve"> Absätze 1 und 1</w:t>
        </w:r>
        <w:r w:rsidR="00935FA8">
          <w:rPr>
            <w:rStyle w:val="Hyperlink"/>
            <w:rFonts w:ascii="Arial" w:hAnsi="Arial" w:cs="Arial"/>
            <w:noProof/>
            <w:vertAlign w:val="superscript"/>
            <w:lang w:val="de-LI"/>
          </w:rPr>
          <w:t>bis</w:t>
        </w:r>
        <w:r w:rsidR="00935FA8">
          <w:rPr>
            <w:rStyle w:val="Hyperlink"/>
            <w:rFonts w:ascii="Arial" w:hAnsi="Arial" w:cs="Arial"/>
            <w:noProof/>
            <w:lang w:val="de-LI"/>
          </w:rPr>
          <w:t xml:space="preserve">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_Toc103606302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16</w:t>
        </w:r>
        <w:r w:rsidR="00935FA8">
          <w:rPr>
            <w:rFonts w:ascii="Arial" w:hAnsi="Arial" w:cs="Arial"/>
            <w:noProof/>
            <w:webHidden/>
          </w:rPr>
          <w:fldChar w:fldCharType="end"/>
        </w:r>
      </w:hyperlink>
    </w:p>
    <w:p w14:paraId="6E3E1E8D" w14:textId="472BBF07" w:rsidR="008E50AD" w:rsidRDefault="00736453">
      <w:pPr>
        <w:pStyle w:val="Verzeichnis3"/>
        <w:tabs>
          <w:tab w:val="left" w:pos="800"/>
          <w:tab w:val="right" w:leader="dot" w:pos="9060"/>
        </w:tabs>
        <w:rPr>
          <w:rFonts w:ascii="Arial" w:eastAsiaTheme="minorEastAsia" w:hAnsi="Arial" w:cs="Arial"/>
          <w:noProof/>
          <w:sz w:val="22"/>
          <w:szCs w:val="22"/>
          <w:lang w:val="de-LI" w:eastAsia="de-LI"/>
        </w:rPr>
      </w:pPr>
      <w:hyperlink w:anchor="_Toc103606303" w:history="1">
        <w:r w:rsidR="00935FA8">
          <w:rPr>
            <w:rStyle w:val="Hyperlink"/>
            <w:rFonts w:ascii="Arial" w:hAnsi="Arial" w:cs="Arial"/>
            <w:noProof/>
            <w:lang w:val="de-LI"/>
          </w:rPr>
          <w:t>24.2</w:t>
        </w:r>
        <w:r w:rsidR="00935FA8">
          <w:rPr>
            <w:rFonts w:ascii="Arial" w:eastAsiaTheme="minorEastAsia" w:hAnsi="Arial" w:cs="Arial"/>
            <w:noProof/>
            <w:sz w:val="22"/>
            <w:szCs w:val="22"/>
            <w:lang w:val="de-LI" w:eastAsia="de-LI"/>
          </w:rPr>
          <w:tab/>
        </w:r>
        <w:r w:rsidR="00935FA8">
          <w:rPr>
            <w:rStyle w:val="Hyperlink"/>
            <w:rFonts w:ascii="Arial" w:hAnsi="Arial" w:cs="Arial"/>
            <w:noProof/>
            <w:lang w:val="de-LI"/>
          </w:rPr>
          <w:t>Anhang 1 KVV</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_Toc103606303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16</w:t>
        </w:r>
        <w:r w:rsidR="00935FA8">
          <w:rPr>
            <w:rFonts w:ascii="Arial" w:hAnsi="Arial" w:cs="Arial"/>
            <w:noProof/>
            <w:webHidden/>
          </w:rPr>
          <w:fldChar w:fldCharType="end"/>
        </w:r>
      </w:hyperlink>
    </w:p>
    <w:p w14:paraId="6026F0A5" w14:textId="2DCA84B9"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304" w:history="1">
        <w:r w:rsidR="00935FA8">
          <w:rPr>
            <w:rStyle w:val="Hyperlink"/>
            <w:rFonts w:ascii="Arial" w:hAnsi="Arial" w:cs="Arial"/>
            <w:noProof/>
            <w:lang w:val="de-LI"/>
          </w:rPr>
          <w:t>25.</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Übergangsbestimmungen zur Änderung vom …</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_Toc103606304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16</w:t>
        </w:r>
        <w:r w:rsidR="00935FA8">
          <w:rPr>
            <w:rFonts w:ascii="Arial" w:hAnsi="Arial" w:cs="Arial"/>
            <w:noProof/>
            <w:webHidden/>
          </w:rPr>
          <w:fldChar w:fldCharType="end"/>
        </w:r>
      </w:hyperlink>
    </w:p>
    <w:p w14:paraId="50EAD9A9" w14:textId="705EBCB0"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305" w:history="1">
        <w:r w:rsidR="00935FA8">
          <w:rPr>
            <w:rStyle w:val="Hyperlink"/>
            <w:rFonts w:ascii="Arial" w:hAnsi="Arial" w:cs="Arial"/>
            <w:noProof/>
            <w:lang w:val="de-LI"/>
          </w:rPr>
          <w:t>26.</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Ersatz eines Ausdrucks</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_Toc103606305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16</w:t>
        </w:r>
        <w:r w:rsidR="00935FA8">
          <w:rPr>
            <w:rFonts w:ascii="Arial" w:hAnsi="Arial" w:cs="Arial"/>
            <w:noProof/>
            <w:webHidden/>
          </w:rPr>
          <w:fldChar w:fldCharType="end"/>
        </w:r>
      </w:hyperlink>
    </w:p>
    <w:p w14:paraId="5CACFB90" w14:textId="3BDFA017"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306" w:history="1">
        <w:r w:rsidR="00935FA8">
          <w:rPr>
            <w:rStyle w:val="Hyperlink"/>
            <w:rFonts w:ascii="Arial" w:hAnsi="Arial" w:cs="Arial"/>
            <w:noProof/>
            <w:lang w:val="de-LI"/>
          </w:rPr>
          <w:t>27.</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Änderung in anderem Erlass (VAM)</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_Toc103606306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16</w:t>
        </w:r>
        <w:r w:rsidR="00935FA8">
          <w:rPr>
            <w:rFonts w:ascii="Arial" w:hAnsi="Arial" w:cs="Arial"/>
            <w:noProof/>
            <w:webHidden/>
          </w:rPr>
          <w:fldChar w:fldCharType="end"/>
        </w:r>
      </w:hyperlink>
    </w:p>
    <w:p w14:paraId="733BB4FA" w14:textId="55A95B18" w:rsidR="008E50AD" w:rsidRDefault="00736453">
      <w:pPr>
        <w:pStyle w:val="Verzeichnis2"/>
        <w:tabs>
          <w:tab w:val="left" w:pos="600"/>
          <w:tab w:val="right" w:leader="dot" w:pos="9060"/>
        </w:tabs>
        <w:rPr>
          <w:rFonts w:ascii="Arial" w:eastAsiaTheme="minorEastAsia" w:hAnsi="Arial" w:cs="Arial"/>
          <w:b w:val="0"/>
          <w:bCs w:val="0"/>
          <w:noProof/>
          <w:sz w:val="22"/>
          <w:szCs w:val="22"/>
          <w:lang w:val="de-LI" w:eastAsia="de-LI"/>
        </w:rPr>
      </w:pPr>
      <w:hyperlink w:anchor="_Toc103606307" w:history="1">
        <w:r w:rsidR="00935FA8">
          <w:rPr>
            <w:rStyle w:val="Hyperlink"/>
            <w:rFonts w:ascii="Arial" w:hAnsi="Arial" w:cs="Arial"/>
            <w:noProof/>
            <w:lang w:val="de-LI"/>
          </w:rPr>
          <w:t>28.</w:t>
        </w:r>
        <w:r w:rsidR="00935FA8">
          <w:rPr>
            <w:rFonts w:ascii="Arial" w:eastAsiaTheme="minorEastAsia" w:hAnsi="Arial" w:cs="Arial"/>
            <w:b w:val="0"/>
            <w:bCs w:val="0"/>
            <w:noProof/>
            <w:sz w:val="22"/>
            <w:szCs w:val="22"/>
            <w:lang w:val="de-LI" w:eastAsia="de-LI"/>
          </w:rPr>
          <w:tab/>
        </w:r>
        <w:r w:rsidR="00935FA8">
          <w:rPr>
            <w:rStyle w:val="Hyperlink"/>
            <w:rFonts w:ascii="Arial" w:hAnsi="Arial" w:cs="Arial"/>
            <w:noProof/>
            <w:lang w:val="de-LI"/>
          </w:rPr>
          <w:t>Weitere Vorschläge / Anregungen</w:t>
        </w:r>
        <w:r w:rsidR="00935FA8">
          <w:rPr>
            <w:rFonts w:ascii="Arial" w:hAnsi="Arial" w:cs="Arial"/>
            <w:noProof/>
            <w:webHidden/>
          </w:rPr>
          <w:tab/>
        </w:r>
        <w:r w:rsidR="00935FA8">
          <w:rPr>
            <w:rFonts w:ascii="Arial" w:hAnsi="Arial" w:cs="Arial"/>
            <w:noProof/>
            <w:webHidden/>
          </w:rPr>
          <w:fldChar w:fldCharType="begin"/>
        </w:r>
        <w:r w:rsidR="00935FA8">
          <w:rPr>
            <w:rFonts w:ascii="Arial" w:hAnsi="Arial" w:cs="Arial"/>
            <w:noProof/>
            <w:webHidden/>
          </w:rPr>
          <w:instrText xml:space="preserve"> PAGEREF _Toc103606307 \h </w:instrText>
        </w:r>
        <w:r w:rsidR="00935FA8">
          <w:rPr>
            <w:rFonts w:ascii="Arial" w:hAnsi="Arial" w:cs="Arial"/>
            <w:noProof/>
            <w:webHidden/>
          </w:rPr>
        </w:r>
        <w:r w:rsidR="00935FA8">
          <w:rPr>
            <w:rFonts w:ascii="Arial" w:hAnsi="Arial" w:cs="Arial"/>
            <w:noProof/>
            <w:webHidden/>
          </w:rPr>
          <w:fldChar w:fldCharType="separate"/>
        </w:r>
        <w:r w:rsidR="00917230">
          <w:rPr>
            <w:rFonts w:ascii="Arial" w:hAnsi="Arial" w:cs="Arial"/>
            <w:noProof/>
            <w:webHidden/>
          </w:rPr>
          <w:t>16</w:t>
        </w:r>
        <w:r w:rsidR="00935FA8">
          <w:rPr>
            <w:rFonts w:ascii="Arial" w:hAnsi="Arial" w:cs="Arial"/>
            <w:noProof/>
            <w:webHidden/>
          </w:rPr>
          <w:fldChar w:fldCharType="end"/>
        </w:r>
      </w:hyperlink>
    </w:p>
    <w:p w14:paraId="549AC9B7" w14:textId="77777777" w:rsidR="008E50AD" w:rsidRDefault="00935FA8">
      <w:pPr>
        <w:rPr>
          <w:rFonts w:cs="Arial"/>
          <w:lang w:val="de-LI"/>
        </w:rPr>
      </w:pPr>
      <w:r>
        <w:rPr>
          <w:rFonts w:cs="Arial"/>
          <w:lang w:val="de-LI"/>
        </w:rPr>
        <w:fldChar w:fldCharType="end"/>
      </w:r>
    </w:p>
    <w:p w14:paraId="513944BA" w14:textId="77777777" w:rsidR="008E50AD" w:rsidRDefault="00935FA8">
      <w:pPr>
        <w:rPr>
          <w:rFonts w:cs="Arial"/>
          <w:lang w:val="de-LI"/>
        </w:rPr>
      </w:pPr>
      <w:r>
        <w:rPr>
          <w:rFonts w:cs="Arial"/>
          <w:lang w:val="de-L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E50AD" w14:paraId="4C65D3E1" w14:textId="77777777">
        <w:tc>
          <w:tcPr>
            <w:tcW w:w="14786" w:type="dxa"/>
            <w:shd w:val="clear" w:color="auto" w:fill="FFFF00"/>
          </w:tcPr>
          <w:p w14:paraId="1D0E65D8" w14:textId="77777777" w:rsidR="008E50AD" w:rsidRDefault="00935FA8">
            <w:pPr>
              <w:pStyle w:val="berschrift1"/>
              <w:rPr>
                <w:lang w:val="de-LI"/>
              </w:rPr>
            </w:pPr>
            <w:bookmarkStart w:id="0" w:name="_Toc103606225"/>
            <w:r>
              <w:rPr>
                <w:lang w:val="de-LI"/>
              </w:rPr>
              <w:lastRenderedPageBreak/>
              <w:t>I. Zusammenfassung / Wichtigste Anliegen zur Vorlage</w:t>
            </w:r>
            <w:r>
              <w:rPr>
                <w:color w:val="FF0000"/>
                <w:lang w:val="de-LI"/>
              </w:rPr>
              <w:t>*</w:t>
            </w:r>
            <w:bookmarkEnd w:id="0"/>
          </w:p>
        </w:tc>
      </w:tr>
    </w:tbl>
    <w:p w14:paraId="797E325B" w14:textId="77777777" w:rsidR="008E50AD" w:rsidRDefault="008E50AD">
      <w:pPr>
        <w:rPr>
          <w:rFonts w:cs="Arial"/>
          <w:lang w:val="de-LI"/>
        </w:rPr>
      </w:pPr>
    </w:p>
    <w:p w14:paraId="6196D70B" w14:textId="1F1CCA1A" w:rsidR="0085097C" w:rsidRPr="0085097C" w:rsidRDefault="00935FA8" w:rsidP="0085097C">
      <w:pPr>
        <w:rPr>
          <w:rFonts w:cs="Arial"/>
          <w:noProof/>
          <w:lang w:val="fr-CH"/>
        </w:rPr>
      </w:pPr>
      <w:r>
        <w:rPr>
          <w:rFonts w:cs="Arial"/>
          <w:lang w:val="de-LI"/>
        </w:rPr>
        <w:fldChar w:fldCharType="begin">
          <w:ffData>
            <w:name w:val=""/>
            <w:enabled/>
            <w:calcOnExit w:val="0"/>
            <w:textInput>
              <w:maxLength w:val="20000"/>
            </w:textInput>
          </w:ffData>
        </w:fldChar>
      </w:r>
      <w:r w:rsidRPr="00736453">
        <w:rPr>
          <w:rFonts w:cs="Arial"/>
          <w:lang w:val="fr-CH"/>
        </w:rPr>
        <w:instrText xml:space="preserve"> FORMTEXT </w:instrText>
      </w:r>
      <w:r>
        <w:rPr>
          <w:rFonts w:cs="Arial"/>
          <w:lang w:val="de-LI"/>
        </w:rPr>
      </w:r>
      <w:r>
        <w:rPr>
          <w:rFonts w:cs="Arial"/>
          <w:lang w:val="de-LI"/>
        </w:rPr>
        <w:fldChar w:fldCharType="separate"/>
      </w:r>
      <w:r w:rsidR="0085097C" w:rsidRPr="0085097C">
        <w:rPr>
          <w:rFonts w:cs="Arial"/>
          <w:noProof/>
          <w:lang w:val="fr-CH"/>
        </w:rPr>
        <w:t>Il s’agit d’une consultation importante face à l’augmentation massive des primes de l’assurance base Lamal et gravent sur les consommateurs et consommatrices de la Suisse, déjà confrontés avec la récession économique en Suisse actuellement.</w:t>
      </w:r>
    </w:p>
    <w:p w14:paraId="72C4B19C" w14:textId="77777777" w:rsidR="0085097C" w:rsidRPr="0085097C" w:rsidRDefault="0085097C" w:rsidP="0085097C">
      <w:pPr>
        <w:rPr>
          <w:rFonts w:cs="Arial"/>
          <w:noProof/>
          <w:lang w:val="fr-CH"/>
        </w:rPr>
      </w:pPr>
    </w:p>
    <w:p w14:paraId="7EDEAE18" w14:textId="407FEBFD" w:rsidR="0085097C" w:rsidRPr="0085097C" w:rsidRDefault="0085097C" w:rsidP="0085097C">
      <w:pPr>
        <w:rPr>
          <w:rFonts w:cs="Arial"/>
          <w:noProof/>
          <w:lang w:val="fr-CH"/>
        </w:rPr>
      </w:pPr>
      <w:r w:rsidRPr="0085097C">
        <w:rPr>
          <w:rFonts w:cs="Arial"/>
          <w:noProof/>
          <w:lang w:val="fr-CH"/>
        </w:rPr>
        <w:t xml:space="preserve">Pour contrer cette évolution, il est urgent de prendre des mesures efficaces de maîtrise des coûts, notamment dans le domaine du prix des médicaments. Jusqu’à présent, de telles mesures ont échoué à plusieurs reprises dans un passé récent, la dernière fois avec le rejet par le Parlement d'un système de prix de référence pour la fixation des prix des génériques. </w:t>
      </w:r>
    </w:p>
    <w:p w14:paraId="068D1F62" w14:textId="77777777" w:rsidR="0085097C" w:rsidRPr="0085097C" w:rsidRDefault="0085097C" w:rsidP="0085097C">
      <w:pPr>
        <w:rPr>
          <w:rFonts w:cs="Arial"/>
          <w:noProof/>
          <w:lang w:val="fr-CH"/>
        </w:rPr>
      </w:pPr>
    </w:p>
    <w:p w14:paraId="3FC9DBCF" w14:textId="6EF9973D" w:rsidR="0085097C" w:rsidRDefault="0085097C" w:rsidP="0085097C">
      <w:pPr>
        <w:rPr>
          <w:rFonts w:cs="Arial"/>
          <w:noProof/>
          <w:lang w:val="fr-CH"/>
        </w:rPr>
      </w:pPr>
      <w:r w:rsidRPr="0085097C">
        <w:rPr>
          <w:rFonts w:cs="Arial"/>
          <w:noProof/>
          <w:lang w:val="fr-CH"/>
        </w:rPr>
        <w:t>Notre sous-commission médicale avait déjà référé le dernière année à cette commission que les prix des médicament en Suisse représente un problème dans le cadre des coûts de l’assurance maladie pour les patient comme rapporter par Mr. Prix l’année dernière. En Suisse le coûts des médicaments représente la troisième voix du coûts dans le système de la santé suisse, en croissance et pour les prix la plus élevé en Europe.</w:t>
      </w:r>
    </w:p>
    <w:p w14:paraId="782BF88A" w14:textId="77777777" w:rsidR="0085097C" w:rsidRPr="0085097C" w:rsidRDefault="0085097C" w:rsidP="0085097C">
      <w:pPr>
        <w:rPr>
          <w:rFonts w:cs="Arial"/>
          <w:noProof/>
          <w:lang w:val="fr-CH"/>
        </w:rPr>
      </w:pPr>
    </w:p>
    <w:p w14:paraId="3E026F3D" w14:textId="49EAD03A" w:rsidR="0085097C" w:rsidRDefault="0085097C" w:rsidP="0085097C">
      <w:pPr>
        <w:rPr>
          <w:rFonts w:cs="Arial"/>
          <w:noProof/>
          <w:lang w:val="fr-CH"/>
        </w:rPr>
      </w:pPr>
      <w:r w:rsidRPr="0085097C">
        <w:rPr>
          <w:rFonts w:cs="Arial"/>
          <w:noProof/>
          <w:lang w:val="fr-CH"/>
        </w:rPr>
        <w:t>Pour commencer à changer cette situation défavorable aux consommateurs, dans l'immédiat, il ne reste que les adaptations proposées ici par voie d'ordonnance soumis.</w:t>
      </w:r>
    </w:p>
    <w:p w14:paraId="504311EB" w14:textId="77777777" w:rsidR="0085097C" w:rsidRPr="0085097C" w:rsidRDefault="0085097C" w:rsidP="0085097C">
      <w:pPr>
        <w:rPr>
          <w:rFonts w:cs="Arial"/>
          <w:noProof/>
          <w:lang w:val="fr-CH"/>
        </w:rPr>
      </w:pPr>
    </w:p>
    <w:p w14:paraId="7E72453B" w14:textId="38133DD6" w:rsidR="0085097C" w:rsidRDefault="0085097C" w:rsidP="0085097C">
      <w:pPr>
        <w:rPr>
          <w:rFonts w:cs="Arial"/>
          <w:noProof/>
          <w:lang w:val="fr-CH"/>
        </w:rPr>
      </w:pPr>
      <w:r w:rsidRPr="0085097C">
        <w:rPr>
          <w:rFonts w:cs="Arial"/>
          <w:noProof/>
          <w:lang w:val="fr-CH"/>
        </w:rPr>
        <w:t>Dans les spécifiques de l’ordonnancé soumis pur consultation, nous pensons que on doit souligner les suivants points :</w:t>
      </w:r>
    </w:p>
    <w:p w14:paraId="55380FEF" w14:textId="77777777" w:rsidR="0085097C" w:rsidRPr="0085097C" w:rsidRDefault="0085097C" w:rsidP="0085097C">
      <w:pPr>
        <w:rPr>
          <w:rFonts w:cs="Arial"/>
          <w:noProof/>
          <w:lang w:val="fr-CH"/>
        </w:rPr>
      </w:pPr>
    </w:p>
    <w:p w14:paraId="00D6F2FB" w14:textId="62BED32E" w:rsidR="0085097C" w:rsidRDefault="0085097C" w:rsidP="0085097C">
      <w:pPr>
        <w:rPr>
          <w:rFonts w:cs="Arial"/>
          <w:noProof/>
          <w:lang w:val="fr-CH"/>
        </w:rPr>
      </w:pPr>
      <w:r w:rsidRPr="0085097C">
        <w:rPr>
          <w:rFonts w:cs="Arial"/>
          <w:noProof/>
          <w:lang w:val="fr-CH"/>
        </w:rPr>
        <w:t xml:space="preserve">L’objectif le plus important reste la baisse des prix des médicaments afin de maîtriser les coûts de la santé. La présente consultation prévoit certes quelques mesures à cet effet, mais nous les estiment insuffisantes. Ceci tient particulièrement à la marge d’action limitée qu’offre une révision d’ordonnance. </w:t>
      </w:r>
    </w:p>
    <w:p w14:paraId="352C11A4" w14:textId="77777777" w:rsidR="0085097C" w:rsidRPr="0085097C" w:rsidRDefault="0085097C" w:rsidP="0085097C">
      <w:pPr>
        <w:rPr>
          <w:rFonts w:cs="Arial"/>
          <w:noProof/>
          <w:lang w:val="fr-CH"/>
        </w:rPr>
      </w:pPr>
    </w:p>
    <w:p w14:paraId="5134351D" w14:textId="76AD9DF0" w:rsidR="0085097C" w:rsidRDefault="0085097C" w:rsidP="0085097C">
      <w:pPr>
        <w:rPr>
          <w:rFonts w:cs="Arial"/>
          <w:noProof/>
          <w:lang w:val="fr-CH"/>
        </w:rPr>
      </w:pPr>
      <w:r w:rsidRPr="0085097C">
        <w:rPr>
          <w:rFonts w:cs="Arial"/>
          <w:noProof/>
          <w:lang w:val="fr-CH"/>
        </w:rPr>
        <w:t xml:space="preserve">La CFC soutient expressément et avec force les objectifs poursuivis par les modifications de l’article 71a OAMal, al. 1 let. c afin que les médicaments non-autorisés pour une indication particulière, puissent être homologués avec l’appui de recherches fournies par des acteurs compétents (universités) non rattachés à l’industrie pharmaceutique. C’est certainement l’un des pas les plus importants que la présente réforme permettrait de franchir. </w:t>
      </w:r>
    </w:p>
    <w:p w14:paraId="7D90E676" w14:textId="77777777" w:rsidR="0085097C" w:rsidRPr="0085097C" w:rsidRDefault="0085097C" w:rsidP="0085097C">
      <w:pPr>
        <w:rPr>
          <w:rFonts w:cs="Arial"/>
          <w:noProof/>
          <w:lang w:val="fr-CH"/>
        </w:rPr>
      </w:pPr>
    </w:p>
    <w:p w14:paraId="5AE680A3" w14:textId="0DE14129" w:rsidR="0085097C" w:rsidRDefault="0085097C" w:rsidP="0085097C">
      <w:pPr>
        <w:rPr>
          <w:rFonts w:cs="Arial"/>
          <w:noProof/>
          <w:lang w:val="fr-CH"/>
        </w:rPr>
      </w:pPr>
      <w:r w:rsidRPr="0085097C">
        <w:rPr>
          <w:rFonts w:cs="Arial"/>
          <w:noProof/>
          <w:lang w:val="fr-CH"/>
        </w:rPr>
        <w:t xml:space="preserve">Plus généralement, nous soutiennent l'uniformisation du remboursement au cas par cas des médicaments non encore autorisés par Swissmedic (et donc la garantie d'un accès égal et rapide à ces derniers pour tous les patients) qu'une définition plus claire et plus transparente de la fixation des prix, notamment des médicaments dont le brevet est tombé dans le domaine public. </w:t>
      </w:r>
    </w:p>
    <w:p w14:paraId="158D80C3" w14:textId="77777777" w:rsidR="0085097C" w:rsidRPr="0085097C" w:rsidRDefault="0085097C" w:rsidP="0085097C">
      <w:pPr>
        <w:rPr>
          <w:rFonts w:cs="Arial"/>
          <w:noProof/>
          <w:lang w:val="fr-CH"/>
        </w:rPr>
      </w:pPr>
    </w:p>
    <w:p w14:paraId="57E1D01E" w14:textId="4DB88159" w:rsidR="0085097C" w:rsidRDefault="0085097C" w:rsidP="0085097C">
      <w:pPr>
        <w:rPr>
          <w:rFonts w:cs="Arial"/>
          <w:noProof/>
          <w:lang w:val="fr-CH"/>
        </w:rPr>
      </w:pPr>
      <w:r w:rsidRPr="0085097C">
        <w:rPr>
          <w:rFonts w:cs="Arial"/>
          <w:noProof/>
          <w:lang w:val="fr-CH"/>
        </w:rPr>
        <w:t>Article 34abis , al. 1 et 2, OPAS - Adaptation de la liste des pays de référence pour la comparaison des prix avec l'étranger</w:t>
      </w:r>
      <w:r w:rsidR="00785B2F">
        <w:rPr>
          <w:rFonts w:cs="Arial"/>
          <w:noProof/>
          <w:lang w:val="fr-CH"/>
        </w:rPr>
        <w:t>:</w:t>
      </w:r>
    </w:p>
    <w:p w14:paraId="2D6B712B" w14:textId="77777777" w:rsidR="0085097C" w:rsidRPr="0085097C" w:rsidRDefault="0085097C" w:rsidP="0085097C">
      <w:pPr>
        <w:rPr>
          <w:rFonts w:cs="Arial"/>
          <w:noProof/>
          <w:lang w:val="fr-CH"/>
        </w:rPr>
      </w:pPr>
    </w:p>
    <w:p w14:paraId="0CFA061D" w14:textId="70917B86" w:rsidR="0085097C" w:rsidRDefault="0085097C" w:rsidP="0085097C">
      <w:pPr>
        <w:rPr>
          <w:rFonts w:cs="Arial"/>
          <w:noProof/>
          <w:lang w:val="fr-CH"/>
        </w:rPr>
      </w:pPr>
      <w:r w:rsidRPr="0085097C">
        <w:rPr>
          <w:rFonts w:cs="Arial"/>
          <w:noProof/>
          <w:lang w:val="fr-CH"/>
        </w:rPr>
        <w:t>L'adaptation proposée de la liste des pays de référence sur laquelle se base la comparaison des prix avec l'étranger nous semble judicieuse. La Finlande est un pays dont les prix sont particulièrement chers et peu transparents. Nous doutons toutefois fortement que l'intégration de la Norvège – en principe un pays où les prix sont très élevés – apporte une réelle plus-value (même si elle permet de réduire légèrement l'euro-dépendance du panier de pays). Comme alternative, l'Italie, pays voisin plutôt bon marché, ainsi que l'Espagne et le Portugal, pays de comparaison du sud de l'Europe, devraient enfin être intégrés dans le panier des pays de référence. Il s’agit là d’une demande de longue date émise par le Surveillant des prix.</w:t>
      </w:r>
    </w:p>
    <w:p w14:paraId="68F43B26" w14:textId="42D62A14" w:rsidR="00785B2F" w:rsidRDefault="00785B2F" w:rsidP="0085097C">
      <w:pPr>
        <w:rPr>
          <w:rFonts w:cs="Arial"/>
          <w:noProof/>
          <w:lang w:val="fr-CH"/>
        </w:rPr>
      </w:pPr>
    </w:p>
    <w:p w14:paraId="2D191124" w14:textId="35B35DAF" w:rsidR="00736453" w:rsidRDefault="00736453" w:rsidP="0085097C">
      <w:pPr>
        <w:rPr>
          <w:rFonts w:cs="Arial"/>
          <w:noProof/>
          <w:lang w:val="fr-CH"/>
        </w:rPr>
      </w:pPr>
    </w:p>
    <w:p w14:paraId="3D1DC09E" w14:textId="77777777" w:rsidR="00736453" w:rsidRDefault="00736453" w:rsidP="0085097C">
      <w:pPr>
        <w:rPr>
          <w:rFonts w:cs="Arial"/>
          <w:noProof/>
          <w:lang w:val="fr-CH"/>
        </w:rPr>
      </w:pPr>
    </w:p>
    <w:p w14:paraId="37FDF40D" w14:textId="3A4713EA" w:rsidR="00785B2F" w:rsidRDefault="00785B2F" w:rsidP="00785B2F">
      <w:pPr>
        <w:rPr>
          <w:rFonts w:cs="Arial"/>
          <w:noProof/>
          <w:lang w:val="fr-CH"/>
        </w:rPr>
      </w:pPr>
      <w:r w:rsidRPr="00785B2F">
        <w:rPr>
          <w:rFonts w:cs="Arial"/>
          <w:noProof/>
          <w:lang w:val="fr-CH"/>
        </w:rPr>
        <w:lastRenderedPageBreak/>
        <w:t>Article 65b, alinéa 3, OAMal - Pondération des méthodes de comparaison des prix :</w:t>
      </w:r>
    </w:p>
    <w:p w14:paraId="53D3D704" w14:textId="77777777" w:rsidR="00785B2F" w:rsidRDefault="00785B2F" w:rsidP="00785B2F">
      <w:pPr>
        <w:rPr>
          <w:rFonts w:cs="Arial"/>
          <w:noProof/>
          <w:lang w:val="fr-CH"/>
        </w:rPr>
      </w:pPr>
    </w:p>
    <w:p w14:paraId="24885D28" w14:textId="69C7F13C" w:rsidR="00785B2F" w:rsidRDefault="00785B2F" w:rsidP="00785B2F">
      <w:pPr>
        <w:rPr>
          <w:rFonts w:cs="Arial"/>
          <w:noProof/>
          <w:lang w:val="fr-CH"/>
        </w:rPr>
      </w:pPr>
      <w:r w:rsidRPr="00785B2F">
        <w:rPr>
          <w:rFonts w:cs="Arial"/>
          <w:noProof/>
          <w:lang w:val="fr-CH"/>
        </w:rPr>
        <w:t>Le maintien de la pondération à parts égales des résultats de la comparaison des prix avec l'étranger et de la comparaison thérapeutique transversale, proposé par cette légère adaptation de l'article (passage à la médiane des prix pratiqués al. 2, let.a ), ne va pas assez loin. Il faudrait y introduire le principe de la rentabilité : la valeur la plus basse de la comparaison des prix et de de la comparaison thérapeutique doit ainsi déterminer le prix de fabrique.</w:t>
      </w:r>
    </w:p>
    <w:p w14:paraId="367E8262" w14:textId="77777777" w:rsidR="00785B2F" w:rsidRPr="00785B2F" w:rsidRDefault="00785B2F" w:rsidP="00785B2F">
      <w:pPr>
        <w:rPr>
          <w:rFonts w:cs="Arial"/>
          <w:noProof/>
          <w:lang w:val="fr-CH"/>
        </w:rPr>
      </w:pPr>
    </w:p>
    <w:p w14:paraId="1E6A977B" w14:textId="2E5CBF8C" w:rsidR="00785B2F" w:rsidRDefault="00785B2F" w:rsidP="00785B2F">
      <w:pPr>
        <w:rPr>
          <w:rFonts w:cs="Arial"/>
          <w:noProof/>
          <w:lang w:val="fr-CH"/>
        </w:rPr>
      </w:pPr>
      <w:r w:rsidRPr="00785B2F">
        <w:rPr>
          <w:rFonts w:cs="Arial"/>
          <w:noProof/>
          <w:lang w:val="fr-CH"/>
        </w:rPr>
        <w:t>Nous sommes aussi de l’avis que la responsabilité attribuée au consommateur avec la quote-part (art. 38a OPAS) augmenté, c’est seulement un élément nécessaire pour changer la culture de choisir les médicaments génériques disponible sur le marché pour changer le standard et maitriser mieux les coûts dans ce secteur de la santé.</w:t>
      </w:r>
    </w:p>
    <w:p w14:paraId="372D1E73" w14:textId="77777777" w:rsidR="00785B2F" w:rsidRPr="00785B2F" w:rsidRDefault="00785B2F" w:rsidP="00785B2F">
      <w:pPr>
        <w:rPr>
          <w:rFonts w:cs="Arial"/>
          <w:noProof/>
          <w:lang w:val="fr-CH"/>
        </w:rPr>
      </w:pPr>
    </w:p>
    <w:p w14:paraId="7A421C40" w14:textId="58F5EB48" w:rsidR="00785B2F" w:rsidRDefault="00785B2F" w:rsidP="00785B2F">
      <w:pPr>
        <w:rPr>
          <w:rFonts w:cs="Arial"/>
          <w:noProof/>
          <w:lang w:val="fr-CH"/>
        </w:rPr>
      </w:pPr>
      <w:r w:rsidRPr="00785B2F">
        <w:rPr>
          <w:rFonts w:cs="Arial"/>
          <w:noProof/>
          <w:lang w:val="fr-CH"/>
        </w:rPr>
        <w:t>L'augmentation proposée de la quote-part sur les médicaments contenant les mêmes principes actifs et proposés à des prix plus élevés, de 20 % actuellement à 50 % selon le projet, recèle sans aucun doute un potentiel d'économie. Cette mesure encourage la délivrance de préparations moins chères. Celle-ci ne doit cependant pas se faire aux dépens des seuls patients !</w:t>
      </w:r>
    </w:p>
    <w:p w14:paraId="6D500A43" w14:textId="77777777" w:rsidR="00785B2F" w:rsidRPr="00785B2F" w:rsidRDefault="00785B2F" w:rsidP="00785B2F">
      <w:pPr>
        <w:rPr>
          <w:rFonts w:cs="Arial"/>
          <w:noProof/>
          <w:lang w:val="fr-CH"/>
        </w:rPr>
      </w:pPr>
    </w:p>
    <w:p w14:paraId="5542C9E5" w14:textId="544E1E2E" w:rsidR="00785B2F" w:rsidRDefault="00785B2F" w:rsidP="00785B2F">
      <w:pPr>
        <w:rPr>
          <w:rFonts w:cs="Arial"/>
          <w:noProof/>
          <w:lang w:val="fr-CH"/>
        </w:rPr>
      </w:pPr>
      <w:r w:rsidRPr="00785B2F">
        <w:rPr>
          <w:rFonts w:cs="Arial"/>
          <w:noProof/>
          <w:lang w:val="fr-CH"/>
        </w:rPr>
        <w:t xml:space="preserve">Le rapport explicatif aborde cette mesure sous un angle erroné et à charge contre les patients. Ceci n’est pas acceptable ! En effet, la cause du faible usage des génériques ne tient pas au fait que « de nombreux patients continuent d’acheter des préparations originales onéreuses plutôt que des génériques, interchangeables sur les plans de l’efficacité et de la sécurité » (p.12 du rapport explicatif). Ceci tient au fait qu’une part importante de fournisseurs de prestations prescrivent ou remettent trop souvent encore des préparations originales onéreuses en raison d’incitatifs négatifs. </w:t>
      </w:r>
    </w:p>
    <w:p w14:paraId="53E8A2C0" w14:textId="77777777" w:rsidR="00917230" w:rsidRPr="00785B2F" w:rsidRDefault="00917230" w:rsidP="00785B2F">
      <w:pPr>
        <w:rPr>
          <w:rFonts w:cs="Arial"/>
          <w:noProof/>
          <w:lang w:val="fr-CH"/>
        </w:rPr>
      </w:pPr>
    </w:p>
    <w:p w14:paraId="55ED1A37" w14:textId="7E483FC3" w:rsidR="0085097C" w:rsidRDefault="00785B2F" w:rsidP="00785B2F">
      <w:pPr>
        <w:rPr>
          <w:rFonts w:cs="Arial"/>
          <w:noProof/>
          <w:lang w:val="fr-CH"/>
        </w:rPr>
      </w:pPr>
      <w:r w:rsidRPr="00785B2F">
        <w:rPr>
          <w:rFonts w:cs="Arial"/>
          <w:noProof/>
          <w:lang w:val="fr-CH"/>
        </w:rPr>
        <w:t>Cette mesure doit comme des autres mesures pour la maitrise des coûts de la santé être accompagné d’une large et capillaire campagne d’information en faveur des patients pour obtenir les résultats espérés e comme CFC nous exhortons des autres mesures additionnelles dans ce domaine.</w:t>
      </w:r>
    </w:p>
    <w:p w14:paraId="795EC22B" w14:textId="231B5492" w:rsidR="008E50AD" w:rsidRPr="0085097C" w:rsidRDefault="00935FA8" w:rsidP="0085097C">
      <w:pPr>
        <w:rPr>
          <w:rFonts w:cs="Arial"/>
          <w:lang w:val="fr-CH"/>
        </w:rPr>
      </w:pPr>
      <w:r>
        <w:rPr>
          <w:rFonts w:cs="Arial"/>
          <w:lang w:val="de-LI"/>
        </w:rPr>
        <w:fldChar w:fldCharType="end"/>
      </w:r>
    </w:p>
    <w:p w14:paraId="434BE83A" w14:textId="77777777" w:rsidR="008E50AD" w:rsidRPr="0085097C" w:rsidRDefault="008E50AD">
      <w:pPr>
        <w:rPr>
          <w:rFonts w:cs="Arial"/>
          <w:lang w:val="fr-CH"/>
        </w:rPr>
      </w:pPr>
    </w:p>
    <w:p w14:paraId="5218D59B" w14:textId="77777777" w:rsidR="008E50AD" w:rsidRPr="0085097C" w:rsidRDefault="008E50AD">
      <w:pPr>
        <w:rPr>
          <w:rFonts w:cs="Arial"/>
          <w:lang w:val="fr-C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E50AD" w14:paraId="09C60EE2" w14:textId="77777777">
        <w:tc>
          <w:tcPr>
            <w:tcW w:w="14786" w:type="dxa"/>
            <w:shd w:val="clear" w:color="auto" w:fill="FFFF00"/>
          </w:tcPr>
          <w:p w14:paraId="1DC781AA" w14:textId="77777777" w:rsidR="008E50AD" w:rsidRDefault="00935FA8">
            <w:pPr>
              <w:pStyle w:val="berschrift1"/>
              <w:rPr>
                <w:lang w:val="de-LI"/>
              </w:rPr>
            </w:pPr>
            <w:bookmarkStart w:id="1" w:name="_Toc103606226"/>
            <w:r>
              <w:rPr>
                <w:lang w:val="de-LI"/>
              </w:rPr>
              <w:t>II. Bemerkungen zu den Massnahmen im Einzelnen</w:t>
            </w:r>
            <w:bookmarkEnd w:id="1"/>
          </w:p>
        </w:tc>
      </w:tr>
    </w:tbl>
    <w:p w14:paraId="0E35A974" w14:textId="77777777" w:rsidR="008E50AD" w:rsidRDefault="008E50AD">
      <w:pPr>
        <w:rPr>
          <w:rFonts w:cs="Arial"/>
          <w:lang w:val="de-LI"/>
        </w:rPr>
      </w:pPr>
    </w:p>
    <w:p w14:paraId="3BB28734" w14:textId="77777777" w:rsidR="008E50AD" w:rsidRDefault="00935FA8">
      <w:pPr>
        <w:pStyle w:val="berschrift2"/>
        <w:ind w:left="567" w:hanging="567"/>
        <w:rPr>
          <w:lang w:val="de-LI"/>
        </w:rPr>
      </w:pPr>
      <w:bookmarkStart w:id="2" w:name="_Toc103606227"/>
      <w:r>
        <w:rPr>
          <w:lang w:val="de-LI"/>
        </w:rPr>
        <w:t>1. Definitionen</w:t>
      </w:r>
      <w:bookmarkEnd w:id="2"/>
    </w:p>
    <w:p w14:paraId="4AF9BB58" w14:textId="77777777" w:rsidR="008E50AD" w:rsidRDefault="00935FA8">
      <w:pPr>
        <w:pStyle w:val="berschrift3"/>
        <w:ind w:left="567" w:hanging="567"/>
        <w:rPr>
          <w:lang w:val="de-LI"/>
        </w:rPr>
      </w:pPr>
      <w:bookmarkStart w:id="3" w:name="_Toc103606228"/>
      <w:r>
        <w:rPr>
          <w:lang w:val="de-LI"/>
        </w:rPr>
        <w:t>1.1 Artikel 64</w:t>
      </w:r>
      <w:r>
        <w:rPr>
          <w:i/>
          <w:lang w:val="de-LI"/>
        </w:rPr>
        <w:t>a</w:t>
      </w:r>
      <w:r>
        <w:rPr>
          <w:lang w:val="de-LI"/>
        </w:rPr>
        <w:t xml:space="preserve"> Absätze 4, 5 und 6 KVV</w:t>
      </w:r>
      <w:bookmarkEnd w:id="3"/>
    </w:p>
    <w:p w14:paraId="6994F68F" w14:textId="77777777" w:rsidR="008E50AD" w:rsidRDefault="008E50AD">
      <w:pPr>
        <w:rPr>
          <w:rFonts w:cs="Arial"/>
          <w:lang w:val="de-LI"/>
        </w:rPr>
      </w:pPr>
    </w:p>
    <w:p w14:paraId="12C3B2C1" w14:textId="77777777" w:rsidR="008E50AD" w:rsidRDefault="00935FA8">
      <w:pPr>
        <w:rPr>
          <w:rFonts w:cs="Arial"/>
          <w:lang w:val="de-LI"/>
        </w:rPr>
      </w:pPr>
      <w:r>
        <w:rPr>
          <w:rFonts w:cs="Arial"/>
          <w:lang w:val="de-LI"/>
        </w:rPr>
        <w:t xml:space="preserve">Akzeptanz: </w:t>
      </w:r>
    </w:p>
    <w:p w14:paraId="78AD51AE" w14:textId="77777777" w:rsidR="008E50AD" w:rsidRDefault="00935FA8">
      <w:pPr>
        <w:rPr>
          <w:rFonts w:cs="Arial"/>
          <w:lang w:val="de-LI"/>
        </w:rPr>
      </w:pPr>
      <w:r>
        <w:rPr>
          <w:rFonts w:cs="Arial"/>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rFonts w:cs="Arial"/>
          <w:lang w:val="de-LI"/>
        </w:rPr>
        <w:instrText xml:space="preserve"> FORMDROPDOWN </w:instrText>
      </w:r>
      <w:r w:rsidR="00736453">
        <w:rPr>
          <w:rFonts w:cs="Arial"/>
          <w:lang w:val="de-LI"/>
        </w:rPr>
      </w:r>
      <w:r w:rsidR="00736453">
        <w:rPr>
          <w:rFonts w:cs="Arial"/>
          <w:lang w:val="de-LI"/>
        </w:rPr>
        <w:fldChar w:fldCharType="separate"/>
      </w:r>
      <w:r>
        <w:rPr>
          <w:rFonts w:cs="Arial"/>
          <w:lang w:val="de-LI"/>
        </w:rPr>
        <w:fldChar w:fldCharType="end"/>
      </w:r>
    </w:p>
    <w:p w14:paraId="2C236990" w14:textId="77777777" w:rsidR="008E50AD" w:rsidRDefault="008E50AD">
      <w:pPr>
        <w:rPr>
          <w:rFonts w:cs="Arial"/>
          <w:lang w:val="de-LI"/>
        </w:rPr>
      </w:pPr>
    </w:p>
    <w:p w14:paraId="65957BC6" w14:textId="77777777" w:rsidR="008E50AD" w:rsidRDefault="00935FA8">
      <w:pPr>
        <w:rPr>
          <w:rFonts w:cs="Arial"/>
          <w:lang w:val="de-LI"/>
        </w:rPr>
      </w:pPr>
      <w:r>
        <w:rPr>
          <w:rFonts w:cs="Arial"/>
          <w:lang w:val="de-LI"/>
        </w:rPr>
        <w:t>Bemerkungen:</w:t>
      </w:r>
    </w:p>
    <w:p w14:paraId="32BA3931" w14:textId="77777777" w:rsidR="008E50AD" w:rsidRDefault="00935FA8">
      <w:pPr>
        <w:rPr>
          <w:rFonts w:cs="Arial"/>
          <w:lang w:val="de-LI"/>
        </w:rPr>
      </w:pPr>
      <w:r>
        <w:rPr>
          <w:rFonts w:cs="Arial"/>
          <w:lang w:val="de-LI"/>
        </w:rPr>
        <w:fldChar w:fldCharType="begin">
          <w:ffData>
            <w:name w:val=""/>
            <w:enabled/>
            <w:calcOnExit w:val="0"/>
            <w:textInput>
              <w:maxLength w:val="30000"/>
            </w:textInput>
          </w:ffData>
        </w:fldChar>
      </w:r>
      <w:r>
        <w:rPr>
          <w:rFonts w:cs="Arial"/>
          <w:lang w:val="de-LI"/>
        </w:rPr>
        <w:instrText xml:space="preserve"> FORMTEXT </w:instrText>
      </w:r>
      <w:r>
        <w:rPr>
          <w:rFonts w:cs="Arial"/>
          <w:lang w:val="de-LI"/>
        </w:rPr>
      </w:r>
      <w:r>
        <w:rPr>
          <w:rFonts w:cs="Arial"/>
          <w:lang w:val="de-LI"/>
        </w:rPr>
        <w:fldChar w:fldCharType="separate"/>
      </w:r>
      <w:r>
        <w:rPr>
          <w:rFonts w:cs="Arial"/>
          <w:noProof/>
          <w:lang w:val="de-LI"/>
        </w:rPr>
        <w:t> </w:t>
      </w:r>
      <w:r>
        <w:rPr>
          <w:rFonts w:cs="Arial"/>
          <w:noProof/>
          <w:lang w:val="de-LI"/>
        </w:rPr>
        <w:t> </w:t>
      </w:r>
      <w:r>
        <w:rPr>
          <w:rFonts w:cs="Arial"/>
          <w:noProof/>
          <w:lang w:val="de-LI"/>
        </w:rPr>
        <w:t> </w:t>
      </w:r>
      <w:r>
        <w:rPr>
          <w:rFonts w:cs="Arial"/>
          <w:noProof/>
          <w:lang w:val="de-LI"/>
        </w:rPr>
        <w:t> </w:t>
      </w:r>
      <w:r>
        <w:rPr>
          <w:rFonts w:cs="Arial"/>
          <w:noProof/>
          <w:lang w:val="de-LI"/>
        </w:rPr>
        <w:t> </w:t>
      </w:r>
      <w:r>
        <w:rPr>
          <w:rFonts w:cs="Arial"/>
          <w:lang w:val="de-LI"/>
        </w:rPr>
        <w:fldChar w:fldCharType="end"/>
      </w:r>
    </w:p>
    <w:p w14:paraId="2D30D39C" w14:textId="77777777" w:rsidR="008E50AD" w:rsidRDefault="008E50AD">
      <w:pPr>
        <w:rPr>
          <w:rFonts w:cs="Arial"/>
          <w:lang w:val="de-LI"/>
        </w:rPr>
      </w:pPr>
    </w:p>
    <w:p w14:paraId="4532D419" w14:textId="77777777" w:rsidR="008E50AD" w:rsidRDefault="008E50AD">
      <w:pPr>
        <w:rPr>
          <w:rFonts w:cs="Arial"/>
          <w:lang w:val="de-LI"/>
        </w:rPr>
      </w:pPr>
    </w:p>
    <w:p w14:paraId="49FFA769" w14:textId="77777777" w:rsidR="008E50AD" w:rsidRDefault="00935FA8">
      <w:pPr>
        <w:pStyle w:val="berschrift2"/>
        <w:ind w:left="567" w:hanging="567"/>
        <w:rPr>
          <w:lang w:val="de-LI"/>
        </w:rPr>
      </w:pPr>
      <w:bookmarkStart w:id="4" w:name="_Toc103606229"/>
      <w:r>
        <w:rPr>
          <w:lang w:val="de-LI"/>
        </w:rPr>
        <w:t>2. Beurteilung der Wirtschaftlichkeit von BWS</w:t>
      </w:r>
      <w:bookmarkEnd w:id="4"/>
    </w:p>
    <w:p w14:paraId="6FC6494C" w14:textId="77777777" w:rsidR="008E50AD" w:rsidRDefault="00935FA8">
      <w:pPr>
        <w:pStyle w:val="berschrift3"/>
        <w:ind w:left="567" w:hanging="567"/>
        <w:rPr>
          <w:lang w:val="de-LI"/>
        </w:rPr>
      </w:pPr>
      <w:bookmarkStart w:id="5" w:name="_Toc103606230"/>
      <w:r>
        <w:rPr>
          <w:lang w:val="de-LI"/>
        </w:rPr>
        <w:t>2.1 Artikel 65</w:t>
      </w:r>
      <w:r>
        <w:rPr>
          <w:i/>
          <w:lang w:val="de-LI"/>
        </w:rPr>
        <w:t>c</w:t>
      </w:r>
      <w:r>
        <w:rPr>
          <w:vertAlign w:val="superscript"/>
          <w:lang w:val="de-LI"/>
        </w:rPr>
        <w:t>ter</w:t>
      </w:r>
      <w:r>
        <w:rPr>
          <w:lang w:val="de-LI"/>
        </w:rPr>
        <w:t xml:space="preserve"> KVV</w:t>
      </w:r>
      <w:bookmarkEnd w:id="5"/>
    </w:p>
    <w:p w14:paraId="24F6E6DE" w14:textId="77777777" w:rsidR="008E50AD" w:rsidRDefault="008E50AD">
      <w:pPr>
        <w:rPr>
          <w:lang w:val="de-LI"/>
        </w:rPr>
      </w:pPr>
    </w:p>
    <w:p w14:paraId="2F0388AC" w14:textId="77777777" w:rsidR="008E50AD" w:rsidRDefault="00935FA8">
      <w:pPr>
        <w:rPr>
          <w:rFonts w:cs="Arial"/>
          <w:lang w:val="de-LI"/>
        </w:rPr>
      </w:pPr>
      <w:r>
        <w:rPr>
          <w:rFonts w:cs="Arial"/>
          <w:lang w:val="de-LI"/>
        </w:rPr>
        <w:t xml:space="preserve">Akzeptanz: </w:t>
      </w:r>
    </w:p>
    <w:p w14:paraId="359F06E7" w14:textId="77777777" w:rsidR="008E50AD" w:rsidRDefault="00935FA8">
      <w:pPr>
        <w:rPr>
          <w:rFonts w:cs="Arial"/>
          <w:lang w:val="de-LI"/>
        </w:rPr>
      </w:pPr>
      <w:r>
        <w:rPr>
          <w:rFonts w:cs="Arial"/>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rFonts w:cs="Arial"/>
          <w:lang w:val="de-LI"/>
        </w:rPr>
        <w:instrText xml:space="preserve"> FORMDROPDOWN </w:instrText>
      </w:r>
      <w:r w:rsidR="00736453">
        <w:rPr>
          <w:rFonts w:cs="Arial"/>
          <w:lang w:val="de-LI"/>
        </w:rPr>
      </w:r>
      <w:r w:rsidR="00736453">
        <w:rPr>
          <w:rFonts w:cs="Arial"/>
          <w:lang w:val="de-LI"/>
        </w:rPr>
        <w:fldChar w:fldCharType="separate"/>
      </w:r>
      <w:r>
        <w:rPr>
          <w:rFonts w:cs="Arial"/>
          <w:lang w:val="de-LI"/>
        </w:rPr>
        <w:fldChar w:fldCharType="end"/>
      </w:r>
    </w:p>
    <w:p w14:paraId="30D88C48" w14:textId="77777777" w:rsidR="008E50AD" w:rsidRDefault="008E50AD">
      <w:pPr>
        <w:rPr>
          <w:rFonts w:cs="Arial"/>
          <w:lang w:val="de-LI"/>
        </w:rPr>
      </w:pPr>
    </w:p>
    <w:p w14:paraId="7E8A811E" w14:textId="77777777" w:rsidR="008E50AD" w:rsidRDefault="00935FA8">
      <w:pPr>
        <w:rPr>
          <w:rFonts w:cs="Arial"/>
          <w:lang w:val="de-LI"/>
        </w:rPr>
      </w:pPr>
      <w:r>
        <w:rPr>
          <w:rFonts w:cs="Arial"/>
          <w:lang w:val="de-LI"/>
        </w:rPr>
        <w:t>Bemerkungen:</w:t>
      </w:r>
    </w:p>
    <w:p w14:paraId="2288495F" w14:textId="77777777" w:rsidR="008E50AD" w:rsidRDefault="00935FA8">
      <w:pPr>
        <w:rPr>
          <w:rFonts w:cs="Arial"/>
          <w:lang w:val="de-LI"/>
        </w:rPr>
      </w:pPr>
      <w:r>
        <w:rPr>
          <w:rFonts w:cs="Arial"/>
          <w:lang w:val="de-LI"/>
        </w:rPr>
        <w:fldChar w:fldCharType="begin">
          <w:ffData>
            <w:name w:val=""/>
            <w:enabled/>
            <w:calcOnExit w:val="0"/>
            <w:textInput>
              <w:maxLength w:val="30000"/>
            </w:textInput>
          </w:ffData>
        </w:fldChar>
      </w:r>
      <w:r>
        <w:rPr>
          <w:rFonts w:cs="Arial"/>
          <w:lang w:val="de-LI"/>
        </w:rPr>
        <w:instrText xml:space="preserve"> FORMTEXT </w:instrText>
      </w:r>
      <w:r>
        <w:rPr>
          <w:rFonts w:cs="Arial"/>
          <w:lang w:val="de-LI"/>
        </w:rPr>
      </w:r>
      <w:r>
        <w:rPr>
          <w:rFonts w:cs="Arial"/>
          <w:lang w:val="de-LI"/>
        </w:rPr>
        <w:fldChar w:fldCharType="separate"/>
      </w:r>
      <w:r>
        <w:rPr>
          <w:rFonts w:cs="Arial"/>
          <w:noProof/>
          <w:lang w:val="de-LI"/>
        </w:rPr>
        <w:t> </w:t>
      </w:r>
      <w:r>
        <w:rPr>
          <w:rFonts w:cs="Arial"/>
          <w:noProof/>
          <w:lang w:val="de-LI"/>
        </w:rPr>
        <w:t> </w:t>
      </w:r>
      <w:r>
        <w:rPr>
          <w:rFonts w:cs="Arial"/>
          <w:noProof/>
          <w:lang w:val="de-LI"/>
        </w:rPr>
        <w:t> </w:t>
      </w:r>
      <w:r>
        <w:rPr>
          <w:rFonts w:cs="Arial"/>
          <w:noProof/>
          <w:lang w:val="de-LI"/>
        </w:rPr>
        <w:t> </w:t>
      </w:r>
      <w:r>
        <w:rPr>
          <w:rFonts w:cs="Arial"/>
          <w:noProof/>
          <w:lang w:val="de-LI"/>
        </w:rPr>
        <w:t> </w:t>
      </w:r>
      <w:r>
        <w:rPr>
          <w:rFonts w:cs="Arial"/>
          <w:lang w:val="de-LI"/>
        </w:rPr>
        <w:fldChar w:fldCharType="end"/>
      </w:r>
    </w:p>
    <w:p w14:paraId="61738386" w14:textId="77777777" w:rsidR="008E50AD" w:rsidRDefault="008E50AD">
      <w:pPr>
        <w:rPr>
          <w:lang w:val="de-LI"/>
        </w:rPr>
      </w:pPr>
    </w:p>
    <w:p w14:paraId="2789867F" w14:textId="77777777" w:rsidR="008E50AD" w:rsidRDefault="008E50AD">
      <w:pPr>
        <w:rPr>
          <w:lang w:val="de-LI"/>
        </w:rPr>
      </w:pPr>
    </w:p>
    <w:p w14:paraId="61F96F4E" w14:textId="77777777" w:rsidR="008E50AD" w:rsidRDefault="00935FA8">
      <w:pPr>
        <w:pStyle w:val="berschrift2"/>
        <w:ind w:left="567" w:hanging="567"/>
        <w:rPr>
          <w:lang w:val="de-LI"/>
        </w:rPr>
      </w:pPr>
      <w:bookmarkStart w:id="6" w:name="_Toc103606231"/>
      <w:r>
        <w:rPr>
          <w:lang w:val="de-LI"/>
        </w:rPr>
        <w:lastRenderedPageBreak/>
        <w:t>3.</w:t>
      </w:r>
      <w:r>
        <w:rPr>
          <w:lang w:val="de-LI"/>
        </w:rPr>
        <w:tab/>
        <w:t>Beurteilung der Wirtschaftlichkeit parallelimportierter Arzneimittel</w:t>
      </w:r>
      <w:bookmarkEnd w:id="6"/>
    </w:p>
    <w:p w14:paraId="392FF3E1" w14:textId="77777777" w:rsidR="008E50AD" w:rsidRDefault="00935FA8">
      <w:pPr>
        <w:pStyle w:val="berschrift3"/>
        <w:ind w:left="567" w:hanging="567"/>
        <w:rPr>
          <w:lang w:val="de-LI"/>
        </w:rPr>
      </w:pPr>
      <w:bookmarkStart w:id="7" w:name="_Toc103606232"/>
      <w:r>
        <w:rPr>
          <w:lang w:val="de-LI"/>
        </w:rPr>
        <w:t>3.1</w:t>
      </w:r>
      <w:r>
        <w:rPr>
          <w:lang w:val="de-LI"/>
        </w:rPr>
        <w:tab/>
        <w:t>Artikel 65</w:t>
      </w:r>
      <w:r>
        <w:rPr>
          <w:i/>
          <w:lang w:val="de-LI"/>
        </w:rPr>
        <w:t>c</w:t>
      </w:r>
      <w:r>
        <w:rPr>
          <w:vertAlign w:val="superscript"/>
          <w:lang w:val="de-LI"/>
        </w:rPr>
        <w:t>quater</w:t>
      </w:r>
      <w:r>
        <w:rPr>
          <w:lang w:val="de-LI"/>
        </w:rPr>
        <w:t xml:space="preserve"> KVV</w:t>
      </w:r>
      <w:bookmarkEnd w:id="7"/>
    </w:p>
    <w:p w14:paraId="7FABD1D5" w14:textId="77777777" w:rsidR="008E50AD" w:rsidRDefault="008E50AD">
      <w:pPr>
        <w:rPr>
          <w:lang w:val="de-LI"/>
        </w:rPr>
      </w:pPr>
    </w:p>
    <w:p w14:paraId="7D9DC313" w14:textId="77777777" w:rsidR="008E50AD" w:rsidRDefault="00935FA8">
      <w:pPr>
        <w:rPr>
          <w:lang w:val="de-LI"/>
        </w:rPr>
      </w:pPr>
      <w:r>
        <w:rPr>
          <w:lang w:val="de-LI"/>
        </w:rPr>
        <w:t xml:space="preserve">Akzeptanz: </w:t>
      </w:r>
    </w:p>
    <w:p w14:paraId="2851A2EB"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5EE3E451" w14:textId="77777777" w:rsidR="008E50AD" w:rsidRDefault="008E50AD">
      <w:pPr>
        <w:rPr>
          <w:lang w:val="de-LI"/>
        </w:rPr>
      </w:pPr>
    </w:p>
    <w:p w14:paraId="67BAD42F" w14:textId="77777777" w:rsidR="008E50AD" w:rsidRDefault="00935FA8">
      <w:pPr>
        <w:rPr>
          <w:lang w:val="de-LI"/>
        </w:rPr>
      </w:pPr>
      <w:r>
        <w:rPr>
          <w:lang w:val="de-LI"/>
        </w:rPr>
        <w:t>Bemerkungen:</w:t>
      </w:r>
    </w:p>
    <w:p w14:paraId="056B0A56"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767830FF" w14:textId="77777777" w:rsidR="008E50AD" w:rsidRDefault="008E50AD">
      <w:pPr>
        <w:rPr>
          <w:lang w:val="de-LI"/>
        </w:rPr>
      </w:pPr>
    </w:p>
    <w:p w14:paraId="7BFCA9D5" w14:textId="77777777" w:rsidR="008E50AD" w:rsidRDefault="008E50AD">
      <w:pPr>
        <w:rPr>
          <w:lang w:val="de-LI"/>
        </w:rPr>
      </w:pPr>
    </w:p>
    <w:p w14:paraId="270C52AE" w14:textId="77777777" w:rsidR="008E50AD" w:rsidRDefault="00935FA8">
      <w:pPr>
        <w:pStyle w:val="berschrift2"/>
        <w:ind w:left="567" w:hanging="567"/>
        <w:rPr>
          <w:lang w:val="de-LI"/>
        </w:rPr>
      </w:pPr>
      <w:bookmarkStart w:id="8" w:name="_Toc103606233"/>
      <w:r>
        <w:rPr>
          <w:lang w:val="de-LI"/>
        </w:rPr>
        <w:t>4.</w:t>
      </w:r>
      <w:r>
        <w:rPr>
          <w:lang w:val="de-LI"/>
        </w:rPr>
        <w:tab/>
        <w:t>Beurteilung der Wirtschaftlichkeit: APV/TQV</w:t>
      </w:r>
      <w:bookmarkEnd w:id="8"/>
    </w:p>
    <w:p w14:paraId="1ECCB242" w14:textId="77777777" w:rsidR="008E50AD" w:rsidRDefault="00935FA8">
      <w:pPr>
        <w:pStyle w:val="berschrift3"/>
        <w:ind w:left="567" w:hanging="567"/>
        <w:rPr>
          <w:lang w:val="de-LI"/>
        </w:rPr>
      </w:pPr>
      <w:bookmarkStart w:id="9" w:name="_Toc103606234"/>
      <w:r>
        <w:rPr>
          <w:lang w:val="de-LI"/>
        </w:rPr>
        <w:t>4.1</w:t>
      </w:r>
      <w:r>
        <w:rPr>
          <w:lang w:val="de-LI"/>
        </w:rPr>
        <w:tab/>
        <w:t>Artikel 65</w:t>
      </w:r>
      <w:r>
        <w:rPr>
          <w:i/>
          <w:lang w:val="de-LI"/>
        </w:rPr>
        <w:t>b</w:t>
      </w:r>
      <w:r>
        <w:rPr>
          <w:lang w:val="de-LI"/>
        </w:rPr>
        <w:t xml:space="preserve"> KVV</w:t>
      </w:r>
      <w:bookmarkEnd w:id="9"/>
    </w:p>
    <w:p w14:paraId="2DDF47AC" w14:textId="77777777" w:rsidR="008E50AD" w:rsidRDefault="008E50AD">
      <w:pPr>
        <w:rPr>
          <w:rFonts w:cs="Arial"/>
          <w:lang w:val="de-LI"/>
        </w:rPr>
      </w:pPr>
    </w:p>
    <w:p w14:paraId="69CD6614" w14:textId="77777777" w:rsidR="008E50AD" w:rsidRDefault="00935FA8">
      <w:pPr>
        <w:rPr>
          <w:lang w:val="de-LI"/>
        </w:rPr>
      </w:pPr>
      <w:r>
        <w:rPr>
          <w:lang w:val="de-LI"/>
        </w:rPr>
        <w:t xml:space="preserve">Akzeptanz: </w:t>
      </w:r>
    </w:p>
    <w:p w14:paraId="07D1E9E1"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1B0623B3" w14:textId="77777777" w:rsidR="008E50AD" w:rsidRDefault="008E50AD">
      <w:pPr>
        <w:rPr>
          <w:lang w:val="de-LI"/>
        </w:rPr>
      </w:pPr>
    </w:p>
    <w:p w14:paraId="55943E07" w14:textId="77777777" w:rsidR="008E50AD" w:rsidRDefault="00935FA8">
      <w:pPr>
        <w:rPr>
          <w:lang w:val="de-LI"/>
        </w:rPr>
      </w:pPr>
      <w:r>
        <w:rPr>
          <w:lang w:val="de-LI"/>
        </w:rPr>
        <w:t>Bemerkungen:</w:t>
      </w:r>
    </w:p>
    <w:p w14:paraId="331C6EA2"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64CCF964" w14:textId="77777777" w:rsidR="008E50AD" w:rsidRDefault="008E50AD">
      <w:pPr>
        <w:rPr>
          <w:lang w:val="de-LI"/>
        </w:rPr>
      </w:pPr>
    </w:p>
    <w:p w14:paraId="2688688A" w14:textId="77777777" w:rsidR="008E50AD" w:rsidRDefault="008E50AD">
      <w:pPr>
        <w:rPr>
          <w:lang w:val="de-LI"/>
        </w:rPr>
      </w:pPr>
    </w:p>
    <w:p w14:paraId="5A1F4F99" w14:textId="77777777" w:rsidR="008E50AD" w:rsidRDefault="00935FA8">
      <w:pPr>
        <w:pStyle w:val="berschrift2"/>
        <w:ind w:left="567" w:hanging="567"/>
        <w:rPr>
          <w:lang w:val="de-LI"/>
        </w:rPr>
      </w:pPr>
      <w:bookmarkStart w:id="10" w:name="_Toc103606235"/>
      <w:r>
        <w:rPr>
          <w:lang w:val="de-LI"/>
        </w:rPr>
        <w:t>5.</w:t>
      </w:r>
      <w:r>
        <w:rPr>
          <w:lang w:val="de-LI"/>
        </w:rPr>
        <w:tab/>
        <w:t>Beurteilung Wirtschaftlichkeit: Prinzip der Hauptindikation</w:t>
      </w:r>
      <w:bookmarkEnd w:id="10"/>
    </w:p>
    <w:p w14:paraId="7E3D75C6" w14:textId="77777777" w:rsidR="008E50AD" w:rsidRDefault="00935FA8">
      <w:pPr>
        <w:pStyle w:val="berschrift3"/>
        <w:ind w:left="567" w:hanging="567"/>
        <w:rPr>
          <w:lang w:val="de-LI"/>
        </w:rPr>
      </w:pPr>
      <w:bookmarkStart w:id="11" w:name="_Toc103606236"/>
      <w:r>
        <w:rPr>
          <w:lang w:val="de-LI"/>
        </w:rPr>
        <w:t>5.1</w:t>
      </w:r>
      <w:r>
        <w:rPr>
          <w:lang w:val="de-LI"/>
        </w:rPr>
        <w:tab/>
        <w:t>Artikel 65</w:t>
      </w:r>
      <w:r>
        <w:rPr>
          <w:i/>
          <w:lang w:val="de-LI"/>
        </w:rPr>
        <w:t>b</w:t>
      </w:r>
      <w:r>
        <w:rPr>
          <w:vertAlign w:val="superscript"/>
          <w:lang w:val="de-LI"/>
        </w:rPr>
        <w:t>bis</w:t>
      </w:r>
      <w:r>
        <w:rPr>
          <w:lang w:val="de-LI"/>
        </w:rPr>
        <w:t xml:space="preserve"> Absätze 1 und 2 KVV</w:t>
      </w:r>
      <w:bookmarkEnd w:id="11"/>
    </w:p>
    <w:p w14:paraId="16DC1AED" w14:textId="77777777" w:rsidR="008E50AD" w:rsidRDefault="008E50AD">
      <w:pPr>
        <w:rPr>
          <w:rFonts w:cs="Arial"/>
          <w:lang w:val="de-LI"/>
        </w:rPr>
      </w:pPr>
    </w:p>
    <w:p w14:paraId="1501C274" w14:textId="77777777" w:rsidR="008E50AD" w:rsidRDefault="00935FA8">
      <w:pPr>
        <w:rPr>
          <w:lang w:val="de-LI"/>
        </w:rPr>
      </w:pPr>
      <w:r>
        <w:rPr>
          <w:lang w:val="de-LI"/>
        </w:rPr>
        <w:t xml:space="preserve">Akzeptanz: </w:t>
      </w:r>
    </w:p>
    <w:p w14:paraId="7F8D9322"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75528BFD" w14:textId="77777777" w:rsidR="008E50AD" w:rsidRDefault="008E50AD">
      <w:pPr>
        <w:rPr>
          <w:lang w:val="de-LI"/>
        </w:rPr>
      </w:pPr>
    </w:p>
    <w:p w14:paraId="7AD166DD" w14:textId="77777777" w:rsidR="008E50AD" w:rsidRDefault="00935FA8">
      <w:pPr>
        <w:rPr>
          <w:lang w:val="de-LI"/>
        </w:rPr>
      </w:pPr>
      <w:r>
        <w:rPr>
          <w:lang w:val="de-LI"/>
        </w:rPr>
        <w:t>Bemerkungen:</w:t>
      </w:r>
    </w:p>
    <w:p w14:paraId="4E641329"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703FF4DE" w14:textId="77777777" w:rsidR="008E50AD" w:rsidRDefault="008E50AD">
      <w:pPr>
        <w:rPr>
          <w:lang w:val="de-LI"/>
        </w:rPr>
      </w:pPr>
    </w:p>
    <w:p w14:paraId="60A1D4D8" w14:textId="77777777" w:rsidR="008E50AD" w:rsidRDefault="008E50AD">
      <w:pPr>
        <w:rPr>
          <w:lang w:val="de-LI"/>
        </w:rPr>
      </w:pPr>
    </w:p>
    <w:p w14:paraId="3B6F4766" w14:textId="77777777" w:rsidR="008E50AD" w:rsidRDefault="00935FA8">
      <w:pPr>
        <w:pStyle w:val="berschrift2"/>
        <w:ind w:left="567" w:hanging="567"/>
        <w:rPr>
          <w:lang w:val="de-LI"/>
        </w:rPr>
      </w:pPr>
      <w:bookmarkStart w:id="12" w:name="_Toc103606237"/>
      <w:r>
        <w:rPr>
          <w:lang w:val="de-LI"/>
        </w:rPr>
        <w:t>6.</w:t>
      </w:r>
      <w:r>
        <w:rPr>
          <w:lang w:val="de-LI"/>
        </w:rPr>
        <w:tab/>
        <w:t>Beurteilung der Wirtschaftlichkeit weiterer Indikationen</w:t>
      </w:r>
      <w:bookmarkEnd w:id="12"/>
    </w:p>
    <w:p w14:paraId="3712E13B" w14:textId="77777777" w:rsidR="008E50AD" w:rsidRDefault="00935FA8">
      <w:pPr>
        <w:pStyle w:val="berschrift3"/>
        <w:ind w:left="567" w:hanging="567"/>
        <w:rPr>
          <w:lang w:val="de-LI"/>
        </w:rPr>
      </w:pPr>
      <w:bookmarkStart w:id="13" w:name="_Toc103606238"/>
      <w:r>
        <w:rPr>
          <w:lang w:val="de-LI"/>
        </w:rPr>
        <w:t>6.1</w:t>
      </w:r>
      <w:r>
        <w:rPr>
          <w:lang w:val="de-LI"/>
        </w:rPr>
        <w:tab/>
        <w:t>Artikel 65</w:t>
      </w:r>
      <w:r>
        <w:rPr>
          <w:i/>
          <w:lang w:val="de-LI"/>
        </w:rPr>
        <w:t>b</w:t>
      </w:r>
      <w:r>
        <w:rPr>
          <w:vertAlign w:val="superscript"/>
          <w:lang w:val="de-LI"/>
        </w:rPr>
        <w:t>bis</w:t>
      </w:r>
      <w:r>
        <w:rPr>
          <w:lang w:val="de-LI"/>
        </w:rPr>
        <w:t xml:space="preserve"> Absatz 3 KVV</w:t>
      </w:r>
      <w:bookmarkEnd w:id="13"/>
    </w:p>
    <w:p w14:paraId="6A5771B8" w14:textId="77777777" w:rsidR="008E50AD" w:rsidRDefault="008E50AD">
      <w:pPr>
        <w:rPr>
          <w:rFonts w:cs="Arial"/>
          <w:lang w:val="de-LI"/>
        </w:rPr>
      </w:pPr>
    </w:p>
    <w:p w14:paraId="37B27F27" w14:textId="77777777" w:rsidR="008E50AD" w:rsidRDefault="00935FA8">
      <w:pPr>
        <w:rPr>
          <w:lang w:val="de-LI"/>
        </w:rPr>
      </w:pPr>
      <w:r>
        <w:rPr>
          <w:lang w:val="de-LI"/>
        </w:rPr>
        <w:t xml:space="preserve">Akzeptanz: </w:t>
      </w:r>
    </w:p>
    <w:p w14:paraId="55C4D6CE"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7B717C4B" w14:textId="77777777" w:rsidR="008E50AD" w:rsidRDefault="008E50AD">
      <w:pPr>
        <w:rPr>
          <w:lang w:val="de-LI"/>
        </w:rPr>
      </w:pPr>
    </w:p>
    <w:p w14:paraId="4BBA32D2" w14:textId="77777777" w:rsidR="008E50AD" w:rsidRPr="00935FA8" w:rsidRDefault="00935FA8">
      <w:pPr>
        <w:rPr>
          <w:lang w:val="fr-CH"/>
        </w:rPr>
      </w:pPr>
      <w:proofErr w:type="gramStart"/>
      <w:r w:rsidRPr="00935FA8">
        <w:rPr>
          <w:lang w:val="fr-CH"/>
        </w:rPr>
        <w:t>Bemerkungen:</w:t>
      </w:r>
      <w:proofErr w:type="gramEnd"/>
    </w:p>
    <w:p w14:paraId="413C7995" w14:textId="4156EFF5" w:rsidR="008E50AD" w:rsidRPr="00935FA8" w:rsidRDefault="00935FA8" w:rsidP="00785B2F">
      <w:pPr>
        <w:rPr>
          <w:lang w:val="fr-CH"/>
        </w:rPr>
      </w:pPr>
      <w:r>
        <w:rPr>
          <w:lang w:val="de-LI"/>
        </w:rPr>
        <w:fldChar w:fldCharType="begin">
          <w:ffData>
            <w:name w:val=""/>
            <w:enabled/>
            <w:calcOnExit w:val="0"/>
            <w:textInput>
              <w:maxLength w:val="30000"/>
            </w:textInput>
          </w:ffData>
        </w:fldChar>
      </w:r>
      <w:r w:rsidRPr="00935FA8">
        <w:rPr>
          <w:lang w:val="fr-CH"/>
        </w:rPr>
        <w:instrText xml:space="preserve"> FORMTEXT </w:instrText>
      </w:r>
      <w:r>
        <w:rPr>
          <w:lang w:val="de-LI"/>
        </w:rPr>
      </w:r>
      <w:r>
        <w:rPr>
          <w:lang w:val="de-LI"/>
        </w:rPr>
        <w:fldChar w:fldCharType="separate"/>
      </w:r>
      <w:r w:rsidR="00785B2F">
        <w:rPr>
          <w:lang w:val="de-LI"/>
        </w:rPr>
        <w:t> </w:t>
      </w:r>
      <w:r w:rsidR="00785B2F">
        <w:rPr>
          <w:lang w:val="de-LI"/>
        </w:rPr>
        <w:t> </w:t>
      </w:r>
      <w:r w:rsidR="00785B2F">
        <w:rPr>
          <w:lang w:val="de-LI"/>
        </w:rPr>
        <w:t> </w:t>
      </w:r>
      <w:r w:rsidR="00785B2F">
        <w:rPr>
          <w:lang w:val="de-LI"/>
        </w:rPr>
        <w:t> </w:t>
      </w:r>
      <w:r w:rsidR="00785B2F">
        <w:rPr>
          <w:lang w:val="de-LI"/>
        </w:rPr>
        <w:t> </w:t>
      </w:r>
      <w:r>
        <w:rPr>
          <w:lang w:val="de-LI"/>
        </w:rPr>
        <w:fldChar w:fldCharType="end"/>
      </w:r>
    </w:p>
    <w:p w14:paraId="4811140F" w14:textId="77777777" w:rsidR="008E50AD" w:rsidRPr="00935FA8" w:rsidRDefault="008E50AD">
      <w:pPr>
        <w:rPr>
          <w:lang w:val="fr-CH"/>
        </w:rPr>
      </w:pPr>
    </w:p>
    <w:p w14:paraId="523B4F80" w14:textId="77777777" w:rsidR="008E50AD" w:rsidRPr="00935FA8" w:rsidRDefault="008E50AD">
      <w:pPr>
        <w:rPr>
          <w:lang w:val="fr-CH"/>
        </w:rPr>
      </w:pPr>
    </w:p>
    <w:p w14:paraId="4865C95A" w14:textId="77777777" w:rsidR="008E50AD" w:rsidRDefault="00935FA8">
      <w:pPr>
        <w:pStyle w:val="berschrift2"/>
        <w:ind w:left="567" w:hanging="567"/>
        <w:rPr>
          <w:lang w:val="de-LI"/>
        </w:rPr>
      </w:pPr>
      <w:bookmarkStart w:id="14" w:name="_Toc103606239"/>
      <w:r>
        <w:rPr>
          <w:lang w:val="de-LI"/>
        </w:rPr>
        <w:t>7.</w:t>
      </w:r>
      <w:r>
        <w:rPr>
          <w:lang w:val="de-LI"/>
        </w:rPr>
        <w:tab/>
        <w:t>Kostengünstigkeitsprinzip</w:t>
      </w:r>
      <w:bookmarkEnd w:id="14"/>
    </w:p>
    <w:p w14:paraId="03EA5219" w14:textId="77777777" w:rsidR="008E50AD" w:rsidRDefault="00935FA8">
      <w:pPr>
        <w:pStyle w:val="berschrift3"/>
        <w:ind w:left="567" w:hanging="567"/>
        <w:rPr>
          <w:lang w:val="de-LI"/>
        </w:rPr>
      </w:pPr>
      <w:bookmarkStart w:id="15" w:name="_Toc103606240"/>
      <w:r>
        <w:rPr>
          <w:lang w:val="de-LI"/>
        </w:rPr>
        <w:t>7.1</w:t>
      </w:r>
      <w:r>
        <w:rPr>
          <w:lang w:val="de-LI"/>
        </w:rPr>
        <w:tab/>
        <w:t>Artikel 65</w:t>
      </w:r>
      <w:r>
        <w:rPr>
          <w:i/>
          <w:lang w:val="de-LI"/>
        </w:rPr>
        <w:t>b</w:t>
      </w:r>
      <w:r>
        <w:rPr>
          <w:vertAlign w:val="superscript"/>
          <w:lang w:val="de-LI"/>
        </w:rPr>
        <w:t>bis</w:t>
      </w:r>
      <w:r>
        <w:rPr>
          <w:lang w:val="de-LI"/>
        </w:rPr>
        <w:t xml:space="preserve"> Absatz 5 KVV</w:t>
      </w:r>
      <w:bookmarkEnd w:id="15"/>
      <w:r>
        <w:rPr>
          <w:lang w:val="de-LI"/>
        </w:rPr>
        <w:t xml:space="preserve"> </w:t>
      </w:r>
    </w:p>
    <w:p w14:paraId="4F5C38BC" w14:textId="77777777" w:rsidR="008E50AD" w:rsidRDefault="008E50AD">
      <w:pPr>
        <w:rPr>
          <w:rFonts w:cs="Arial"/>
          <w:lang w:val="de-LI"/>
        </w:rPr>
      </w:pPr>
    </w:p>
    <w:p w14:paraId="1FF97238" w14:textId="77777777" w:rsidR="008E50AD" w:rsidRDefault="00935FA8">
      <w:pPr>
        <w:rPr>
          <w:lang w:val="de-LI"/>
        </w:rPr>
      </w:pPr>
      <w:r>
        <w:rPr>
          <w:lang w:val="de-LI"/>
        </w:rPr>
        <w:t xml:space="preserve">Akzeptanz: </w:t>
      </w:r>
    </w:p>
    <w:p w14:paraId="3F9F93BA"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67F3280D" w14:textId="77777777" w:rsidR="008E50AD" w:rsidRDefault="008E50AD">
      <w:pPr>
        <w:rPr>
          <w:lang w:val="de-LI"/>
        </w:rPr>
      </w:pPr>
    </w:p>
    <w:p w14:paraId="7654609F" w14:textId="77777777" w:rsidR="008E50AD" w:rsidRDefault="00935FA8">
      <w:pPr>
        <w:rPr>
          <w:lang w:val="de-LI"/>
        </w:rPr>
      </w:pPr>
      <w:r>
        <w:rPr>
          <w:lang w:val="de-LI"/>
        </w:rPr>
        <w:t>Bemerkungen:</w:t>
      </w:r>
    </w:p>
    <w:p w14:paraId="1E0BB52A"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4231DA69" w14:textId="77777777" w:rsidR="008E50AD" w:rsidRDefault="008E50AD">
      <w:pPr>
        <w:rPr>
          <w:lang w:val="de-LI"/>
        </w:rPr>
      </w:pPr>
    </w:p>
    <w:p w14:paraId="0D94B2EF" w14:textId="77777777" w:rsidR="008E50AD" w:rsidRDefault="008E50AD">
      <w:pPr>
        <w:rPr>
          <w:lang w:val="de-LI"/>
        </w:rPr>
      </w:pPr>
    </w:p>
    <w:p w14:paraId="1CA12490" w14:textId="77777777" w:rsidR="008E50AD" w:rsidRDefault="00935FA8">
      <w:pPr>
        <w:pStyle w:val="berschrift2"/>
        <w:ind w:left="567" w:hanging="567"/>
        <w:rPr>
          <w:lang w:val="de-LI"/>
        </w:rPr>
      </w:pPr>
      <w:bookmarkStart w:id="16" w:name="_Toc103606241"/>
      <w:r>
        <w:rPr>
          <w:lang w:val="de-LI"/>
        </w:rPr>
        <w:t>8.</w:t>
      </w:r>
      <w:r>
        <w:rPr>
          <w:lang w:val="de-LI"/>
        </w:rPr>
        <w:tab/>
        <w:t>Nachfolgepräparate</w:t>
      </w:r>
      <w:bookmarkEnd w:id="16"/>
    </w:p>
    <w:p w14:paraId="6D046274" w14:textId="77777777" w:rsidR="008E50AD" w:rsidRDefault="00935FA8">
      <w:pPr>
        <w:pStyle w:val="berschrift3"/>
        <w:ind w:left="567" w:hanging="567"/>
        <w:rPr>
          <w:lang w:val="de-LI"/>
        </w:rPr>
      </w:pPr>
      <w:bookmarkStart w:id="17" w:name="_Toc103606242"/>
      <w:r>
        <w:rPr>
          <w:lang w:val="de-LI"/>
        </w:rPr>
        <w:t>8.1</w:t>
      </w:r>
      <w:r>
        <w:rPr>
          <w:lang w:val="de-LI"/>
        </w:rPr>
        <w:tab/>
        <w:t>Artikel 65</w:t>
      </w:r>
      <w:r>
        <w:rPr>
          <w:i/>
          <w:lang w:val="de-LI"/>
        </w:rPr>
        <w:t>b</w:t>
      </w:r>
      <w:r>
        <w:rPr>
          <w:vertAlign w:val="superscript"/>
          <w:lang w:val="de-LI"/>
        </w:rPr>
        <w:t>bis</w:t>
      </w:r>
      <w:r>
        <w:rPr>
          <w:lang w:val="de-LI"/>
        </w:rPr>
        <w:t xml:space="preserve"> Absatz 6 KVV</w:t>
      </w:r>
      <w:bookmarkEnd w:id="17"/>
    </w:p>
    <w:p w14:paraId="5C41FA8B" w14:textId="77777777" w:rsidR="008E50AD" w:rsidRDefault="008E50AD">
      <w:pPr>
        <w:rPr>
          <w:rFonts w:cs="Arial"/>
          <w:lang w:val="de-LI"/>
        </w:rPr>
      </w:pPr>
    </w:p>
    <w:p w14:paraId="6A3590D1" w14:textId="77777777" w:rsidR="008E50AD" w:rsidRDefault="00935FA8">
      <w:pPr>
        <w:rPr>
          <w:lang w:val="de-LI"/>
        </w:rPr>
      </w:pPr>
      <w:r>
        <w:rPr>
          <w:lang w:val="de-LI"/>
        </w:rPr>
        <w:lastRenderedPageBreak/>
        <w:t xml:space="preserve">Akzeptanz: </w:t>
      </w:r>
    </w:p>
    <w:p w14:paraId="24019877"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6C42CE57" w14:textId="77777777" w:rsidR="008E50AD" w:rsidRDefault="008E50AD">
      <w:pPr>
        <w:rPr>
          <w:lang w:val="de-LI"/>
        </w:rPr>
      </w:pPr>
    </w:p>
    <w:p w14:paraId="59F2D9E3" w14:textId="77777777" w:rsidR="008E50AD" w:rsidRDefault="00935FA8">
      <w:pPr>
        <w:rPr>
          <w:lang w:val="de-LI"/>
        </w:rPr>
      </w:pPr>
      <w:r>
        <w:rPr>
          <w:lang w:val="de-LI"/>
        </w:rPr>
        <w:t>Bemerkungen:</w:t>
      </w:r>
    </w:p>
    <w:p w14:paraId="549DC416"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43786C0A" w14:textId="77777777" w:rsidR="008E50AD" w:rsidRDefault="008E50AD">
      <w:pPr>
        <w:rPr>
          <w:lang w:val="de-LI"/>
        </w:rPr>
      </w:pPr>
    </w:p>
    <w:p w14:paraId="7DD5929F" w14:textId="77777777" w:rsidR="008E50AD" w:rsidRDefault="008E50AD">
      <w:pPr>
        <w:rPr>
          <w:lang w:val="de-LI"/>
        </w:rPr>
      </w:pPr>
    </w:p>
    <w:p w14:paraId="0566D98C" w14:textId="77777777" w:rsidR="008E50AD" w:rsidRDefault="00935FA8">
      <w:pPr>
        <w:pStyle w:val="berschrift2"/>
        <w:ind w:left="567" w:hanging="567"/>
        <w:rPr>
          <w:lang w:val="de-LI"/>
        </w:rPr>
      </w:pPr>
      <w:bookmarkStart w:id="18" w:name="_Toc103606243"/>
      <w:r>
        <w:rPr>
          <w:lang w:val="de-LI"/>
        </w:rPr>
        <w:t>9.</w:t>
      </w:r>
      <w:r>
        <w:rPr>
          <w:lang w:val="de-LI"/>
        </w:rPr>
        <w:tab/>
        <w:t>Anpassungen im Bereich des Innovationszuschlages</w:t>
      </w:r>
      <w:bookmarkEnd w:id="18"/>
    </w:p>
    <w:p w14:paraId="55B48608" w14:textId="77777777" w:rsidR="008E50AD" w:rsidRDefault="00935FA8">
      <w:pPr>
        <w:pStyle w:val="berschrift3"/>
        <w:ind w:left="567" w:hanging="567"/>
        <w:rPr>
          <w:lang w:val="de-LI"/>
        </w:rPr>
      </w:pPr>
      <w:bookmarkStart w:id="19" w:name="_Toc103606244"/>
      <w:r>
        <w:rPr>
          <w:lang w:val="de-LI"/>
        </w:rPr>
        <w:t>9.1</w:t>
      </w:r>
      <w:r>
        <w:rPr>
          <w:lang w:val="de-LI"/>
        </w:rPr>
        <w:tab/>
        <w:t>Artikel 65</w:t>
      </w:r>
      <w:r>
        <w:rPr>
          <w:i/>
          <w:lang w:val="de-LI"/>
        </w:rPr>
        <w:t>b</w:t>
      </w:r>
      <w:r>
        <w:rPr>
          <w:vertAlign w:val="superscript"/>
          <w:lang w:val="de-LI"/>
        </w:rPr>
        <w:t>ter</w:t>
      </w:r>
      <w:r>
        <w:rPr>
          <w:lang w:val="de-LI"/>
        </w:rPr>
        <w:t xml:space="preserve"> KVV</w:t>
      </w:r>
      <w:bookmarkEnd w:id="19"/>
    </w:p>
    <w:p w14:paraId="0986C743" w14:textId="77777777" w:rsidR="008E50AD" w:rsidRDefault="008E50AD">
      <w:pPr>
        <w:rPr>
          <w:rFonts w:cs="Arial"/>
          <w:lang w:val="de-LI"/>
        </w:rPr>
      </w:pPr>
    </w:p>
    <w:p w14:paraId="12970D77" w14:textId="77777777" w:rsidR="008E50AD" w:rsidRDefault="00935FA8">
      <w:pPr>
        <w:rPr>
          <w:lang w:val="de-LI"/>
        </w:rPr>
      </w:pPr>
      <w:r>
        <w:rPr>
          <w:lang w:val="de-LI"/>
        </w:rPr>
        <w:t xml:space="preserve">Akzeptanz: </w:t>
      </w:r>
    </w:p>
    <w:p w14:paraId="47EC4394"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4DE96B31" w14:textId="77777777" w:rsidR="008E50AD" w:rsidRDefault="008E50AD">
      <w:pPr>
        <w:rPr>
          <w:lang w:val="de-LI"/>
        </w:rPr>
      </w:pPr>
    </w:p>
    <w:p w14:paraId="0EC21C42" w14:textId="77777777" w:rsidR="008E50AD" w:rsidRDefault="00935FA8">
      <w:pPr>
        <w:rPr>
          <w:lang w:val="de-LI"/>
        </w:rPr>
      </w:pPr>
      <w:r>
        <w:rPr>
          <w:lang w:val="de-LI"/>
        </w:rPr>
        <w:t>Bemerkungen:</w:t>
      </w:r>
    </w:p>
    <w:p w14:paraId="47C2C134"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157ACEB2" w14:textId="77777777" w:rsidR="008E50AD" w:rsidRDefault="008E50AD">
      <w:pPr>
        <w:rPr>
          <w:lang w:val="de-LI"/>
        </w:rPr>
      </w:pPr>
    </w:p>
    <w:p w14:paraId="23583E3C" w14:textId="77777777" w:rsidR="008E50AD" w:rsidRDefault="008E50AD">
      <w:pPr>
        <w:rPr>
          <w:lang w:val="de-LI"/>
        </w:rPr>
      </w:pPr>
    </w:p>
    <w:p w14:paraId="0B5846C9" w14:textId="77777777" w:rsidR="008E50AD" w:rsidRDefault="00935FA8">
      <w:pPr>
        <w:pStyle w:val="berschrift2"/>
        <w:ind w:left="567" w:hanging="567"/>
        <w:rPr>
          <w:lang w:val="de-LI"/>
        </w:rPr>
      </w:pPr>
      <w:bookmarkStart w:id="20" w:name="_Toc103606245"/>
      <w:r>
        <w:rPr>
          <w:lang w:val="de-LI"/>
        </w:rPr>
        <w:t>10.</w:t>
      </w:r>
      <w:r>
        <w:rPr>
          <w:lang w:val="de-LI"/>
        </w:rPr>
        <w:tab/>
        <w:t>Einsparungen bei den Generika und Biosimilars</w:t>
      </w:r>
      <w:bookmarkEnd w:id="20"/>
      <w:r>
        <w:rPr>
          <w:lang w:val="de-LI"/>
        </w:rPr>
        <w:t xml:space="preserve"> </w:t>
      </w:r>
    </w:p>
    <w:p w14:paraId="54A04F55" w14:textId="77777777" w:rsidR="008E50AD" w:rsidRDefault="00935FA8">
      <w:pPr>
        <w:pStyle w:val="berschrift3"/>
        <w:ind w:left="567" w:hanging="567"/>
        <w:rPr>
          <w:lang w:val="de-LI"/>
        </w:rPr>
      </w:pPr>
      <w:bookmarkStart w:id="21" w:name="_Toc103606246"/>
      <w:r>
        <w:rPr>
          <w:lang w:val="de-LI"/>
        </w:rPr>
        <w:t>10.1</w:t>
      </w:r>
      <w:r>
        <w:rPr>
          <w:lang w:val="de-LI"/>
        </w:rPr>
        <w:tab/>
        <w:t>Artikel 65</w:t>
      </w:r>
      <w:r>
        <w:rPr>
          <w:i/>
          <w:lang w:val="de-LI"/>
        </w:rPr>
        <w:t>c</w:t>
      </w:r>
      <w:r>
        <w:rPr>
          <w:lang w:val="de-LI"/>
        </w:rPr>
        <w:t xml:space="preserve"> KVV</w:t>
      </w:r>
      <w:bookmarkEnd w:id="21"/>
    </w:p>
    <w:p w14:paraId="25104034" w14:textId="77777777" w:rsidR="008E50AD" w:rsidRDefault="008E50AD">
      <w:pPr>
        <w:rPr>
          <w:rFonts w:cs="Arial"/>
          <w:lang w:val="de-LI"/>
        </w:rPr>
      </w:pPr>
    </w:p>
    <w:p w14:paraId="7B7BD9F0" w14:textId="77777777" w:rsidR="008E50AD" w:rsidRDefault="00935FA8">
      <w:pPr>
        <w:rPr>
          <w:lang w:val="de-LI"/>
        </w:rPr>
      </w:pPr>
      <w:r>
        <w:rPr>
          <w:lang w:val="de-LI"/>
        </w:rPr>
        <w:t xml:space="preserve">Akzeptanz: </w:t>
      </w:r>
    </w:p>
    <w:p w14:paraId="5964BE3A"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08E2A299" w14:textId="77777777" w:rsidR="008E50AD" w:rsidRDefault="008E50AD">
      <w:pPr>
        <w:rPr>
          <w:lang w:val="de-LI"/>
        </w:rPr>
      </w:pPr>
    </w:p>
    <w:p w14:paraId="79846DCB" w14:textId="77777777" w:rsidR="008E50AD" w:rsidRDefault="00935FA8">
      <w:pPr>
        <w:rPr>
          <w:lang w:val="de-LI"/>
        </w:rPr>
      </w:pPr>
      <w:r>
        <w:rPr>
          <w:lang w:val="de-LI"/>
        </w:rPr>
        <w:t>Bemerkungen:</w:t>
      </w:r>
    </w:p>
    <w:p w14:paraId="6874F702"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6A350814" w14:textId="77777777" w:rsidR="008E50AD" w:rsidRDefault="008E50AD">
      <w:pPr>
        <w:rPr>
          <w:lang w:val="de-LI"/>
        </w:rPr>
      </w:pPr>
    </w:p>
    <w:p w14:paraId="0F83C6E1" w14:textId="77777777" w:rsidR="008E50AD" w:rsidRDefault="008E50AD">
      <w:pPr>
        <w:rPr>
          <w:lang w:val="de-LI"/>
        </w:rPr>
      </w:pPr>
    </w:p>
    <w:p w14:paraId="4D715086" w14:textId="77777777" w:rsidR="008E50AD" w:rsidRDefault="00935FA8">
      <w:pPr>
        <w:pStyle w:val="berschrift3"/>
        <w:ind w:left="567" w:hanging="567"/>
        <w:rPr>
          <w:lang w:val="de-LI"/>
        </w:rPr>
      </w:pPr>
      <w:bookmarkStart w:id="22" w:name="_Toc103606247"/>
      <w:r>
        <w:rPr>
          <w:lang w:val="de-LI"/>
        </w:rPr>
        <w:t>10.2</w:t>
      </w:r>
      <w:r>
        <w:rPr>
          <w:lang w:val="de-LI"/>
        </w:rPr>
        <w:tab/>
        <w:t>Artikel 65</w:t>
      </w:r>
      <w:r>
        <w:rPr>
          <w:i/>
          <w:lang w:val="de-LI"/>
        </w:rPr>
        <w:t>c</w:t>
      </w:r>
      <w:r>
        <w:rPr>
          <w:vertAlign w:val="superscript"/>
          <w:lang w:val="de-LI"/>
        </w:rPr>
        <w:t>bis</w:t>
      </w:r>
      <w:r>
        <w:rPr>
          <w:lang w:val="de-LI"/>
        </w:rPr>
        <w:t xml:space="preserve"> KVV</w:t>
      </w:r>
      <w:bookmarkEnd w:id="22"/>
    </w:p>
    <w:p w14:paraId="0F2AF3A8" w14:textId="77777777" w:rsidR="008E50AD" w:rsidRDefault="008E50AD">
      <w:pPr>
        <w:rPr>
          <w:rFonts w:cs="Arial"/>
          <w:lang w:val="de-LI"/>
        </w:rPr>
      </w:pPr>
    </w:p>
    <w:p w14:paraId="7DD238BD" w14:textId="77777777" w:rsidR="008E50AD" w:rsidRDefault="00935FA8">
      <w:pPr>
        <w:rPr>
          <w:lang w:val="de-LI"/>
        </w:rPr>
      </w:pPr>
      <w:r>
        <w:rPr>
          <w:lang w:val="de-LI"/>
        </w:rPr>
        <w:t xml:space="preserve">Akzeptanz: </w:t>
      </w:r>
    </w:p>
    <w:p w14:paraId="04D79A28"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5E41AECC" w14:textId="77777777" w:rsidR="008E50AD" w:rsidRDefault="008E50AD">
      <w:pPr>
        <w:rPr>
          <w:lang w:val="de-LI"/>
        </w:rPr>
      </w:pPr>
    </w:p>
    <w:p w14:paraId="18DB9FC7" w14:textId="77777777" w:rsidR="008E50AD" w:rsidRDefault="00935FA8">
      <w:pPr>
        <w:rPr>
          <w:lang w:val="de-LI"/>
        </w:rPr>
      </w:pPr>
      <w:r>
        <w:rPr>
          <w:lang w:val="de-LI"/>
        </w:rPr>
        <w:t>Bemerkungen:</w:t>
      </w:r>
    </w:p>
    <w:p w14:paraId="3C8D5CB3"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162A1CD7" w14:textId="77777777" w:rsidR="008E50AD" w:rsidRDefault="008E50AD">
      <w:pPr>
        <w:rPr>
          <w:lang w:val="de-LI"/>
        </w:rPr>
      </w:pPr>
    </w:p>
    <w:p w14:paraId="68A12777" w14:textId="77777777" w:rsidR="008E50AD" w:rsidRDefault="008E50AD">
      <w:pPr>
        <w:rPr>
          <w:lang w:val="de-LI"/>
        </w:rPr>
      </w:pPr>
    </w:p>
    <w:p w14:paraId="0973E563" w14:textId="77777777" w:rsidR="008E50AD" w:rsidRDefault="00935FA8">
      <w:pPr>
        <w:pStyle w:val="berschrift3"/>
        <w:ind w:left="567" w:hanging="567"/>
        <w:rPr>
          <w:lang w:val="de-LI"/>
        </w:rPr>
      </w:pPr>
      <w:bookmarkStart w:id="23" w:name="_Toc103606248"/>
      <w:r>
        <w:rPr>
          <w:lang w:val="de-LI"/>
        </w:rPr>
        <w:t>10.3</w:t>
      </w:r>
      <w:r>
        <w:rPr>
          <w:lang w:val="de-LI"/>
        </w:rPr>
        <w:tab/>
        <w:t>Artikel 65</w:t>
      </w:r>
      <w:r>
        <w:rPr>
          <w:i/>
          <w:lang w:val="de-LI"/>
        </w:rPr>
        <w:t>d</w:t>
      </w:r>
      <w:r>
        <w:rPr>
          <w:vertAlign w:val="superscript"/>
          <w:lang w:val="de-LI"/>
        </w:rPr>
        <w:t>bis</w:t>
      </w:r>
      <w:r>
        <w:rPr>
          <w:lang w:val="de-LI"/>
        </w:rPr>
        <w:t xml:space="preserve"> KVV</w:t>
      </w:r>
      <w:bookmarkEnd w:id="23"/>
    </w:p>
    <w:p w14:paraId="3E33C2AF" w14:textId="77777777" w:rsidR="008E50AD" w:rsidRDefault="008E50AD">
      <w:pPr>
        <w:rPr>
          <w:rFonts w:cs="Arial"/>
          <w:lang w:val="de-LI"/>
        </w:rPr>
      </w:pPr>
    </w:p>
    <w:p w14:paraId="62C0847F" w14:textId="77777777" w:rsidR="008E50AD" w:rsidRDefault="00935FA8">
      <w:pPr>
        <w:rPr>
          <w:lang w:val="de-LI"/>
        </w:rPr>
      </w:pPr>
      <w:r>
        <w:rPr>
          <w:lang w:val="de-LI"/>
        </w:rPr>
        <w:t xml:space="preserve">Akzeptanz: </w:t>
      </w:r>
    </w:p>
    <w:p w14:paraId="0EA7DC93"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58C59E1C" w14:textId="77777777" w:rsidR="008E50AD" w:rsidRDefault="008E50AD">
      <w:pPr>
        <w:rPr>
          <w:lang w:val="de-LI"/>
        </w:rPr>
      </w:pPr>
    </w:p>
    <w:p w14:paraId="304F868B" w14:textId="77777777" w:rsidR="008E50AD" w:rsidRDefault="00935FA8">
      <w:pPr>
        <w:rPr>
          <w:lang w:val="de-LI"/>
        </w:rPr>
      </w:pPr>
      <w:r>
        <w:rPr>
          <w:lang w:val="de-LI"/>
        </w:rPr>
        <w:t>Bemerkungen:</w:t>
      </w:r>
    </w:p>
    <w:p w14:paraId="75E94B53"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11FB9E46" w14:textId="77777777" w:rsidR="008E50AD" w:rsidRDefault="008E50AD">
      <w:pPr>
        <w:rPr>
          <w:lang w:val="de-LI"/>
        </w:rPr>
      </w:pPr>
    </w:p>
    <w:p w14:paraId="7CF3A54A" w14:textId="77777777" w:rsidR="008E50AD" w:rsidRDefault="008E50AD">
      <w:pPr>
        <w:rPr>
          <w:lang w:val="de-LI"/>
        </w:rPr>
      </w:pPr>
    </w:p>
    <w:p w14:paraId="2A18FB20" w14:textId="77777777" w:rsidR="008E50AD" w:rsidRDefault="00935FA8">
      <w:pPr>
        <w:pStyle w:val="berschrift3"/>
        <w:ind w:left="567" w:hanging="567"/>
        <w:rPr>
          <w:lang w:val="de-LI"/>
        </w:rPr>
      </w:pPr>
      <w:bookmarkStart w:id="24" w:name="_Toc103606249"/>
      <w:r>
        <w:rPr>
          <w:lang w:val="de-LI"/>
        </w:rPr>
        <w:t>10.4</w:t>
      </w:r>
      <w:r>
        <w:rPr>
          <w:lang w:val="de-LI"/>
        </w:rPr>
        <w:tab/>
        <w:t>Artikel 65</w:t>
      </w:r>
      <w:r>
        <w:rPr>
          <w:i/>
          <w:lang w:val="de-LI"/>
        </w:rPr>
        <w:t>d</w:t>
      </w:r>
      <w:r>
        <w:rPr>
          <w:vertAlign w:val="superscript"/>
          <w:lang w:val="de-LI"/>
        </w:rPr>
        <w:t>ter</w:t>
      </w:r>
      <w:r>
        <w:rPr>
          <w:lang w:val="de-LI"/>
        </w:rPr>
        <w:t xml:space="preserve"> KVV</w:t>
      </w:r>
      <w:bookmarkEnd w:id="24"/>
    </w:p>
    <w:p w14:paraId="1B66BC31" w14:textId="77777777" w:rsidR="008E50AD" w:rsidRDefault="008E50AD">
      <w:pPr>
        <w:rPr>
          <w:rFonts w:cs="Arial"/>
          <w:lang w:val="de-LI"/>
        </w:rPr>
      </w:pPr>
    </w:p>
    <w:p w14:paraId="4F4E54CE" w14:textId="77777777" w:rsidR="008E50AD" w:rsidRDefault="00935FA8">
      <w:pPr>
        <w:rPr>
          <w:lang w:val="de-LI"/>
        </w:rPr>
      </w:pPr>
      <w:r>
        <w:rPr>
          <w:lang w:val="de-LI"/>
        </w:rPr>
        <w:t xml:space="preserve">Akzeptanz: </w:t>
      </w:r>
    </w:p>
    <w:p w14:paraId="0B1834BC"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3AABD83B" w14:textId="77777777" w:rsidR="008E50AD" w:rsidRDefault="008E50AD">
      <w:pPr>
        <w:rPr>
          <w:lang w:val="de-LI"/>
        </w:rPr>
      </w:pPr>
    </w:p>
    <w:p w14:paraId="6D93114B" w14:textId="77777777" w:rsidR="008E50AD" w:rsidRDefault="00935FA8">
      <w:pPr>
        <w:rPr>
          <w:lang w:val="de-LI"/>
        </w:rPr>
      </w:pPr>
      <w:r>
        <w:rPr>
          <w:lang w:val="de-LI"/>
        </w:rPr>
        <w:t>Bemerkungen:</w:t>
      </w:r>
    </w:p>
    <w:p w14:paraId="3E0B5D7C"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550E45F9" w14:textId="77777777" w:rsidR="008E50AD" w:rsidRDefault="008E50AD">
      <w:pPr>
        <w:rPr>
          <w:lang w:val="de-LI"/>
        </w:rPr>
      </w:pPr>
    </w:p>
    <w:p w14:paraId="1F9F38D3" w14:textId="77777777" w:rsidR="008E50AD" w:rsidRDefault="008E50AD">
      <w:pPr>
        <w:rPr>
          <w:lang w:val="de-LI"/>
        </w:rPr>
      </w:pPr>
    </w:p>
    <w:p w14:paraId="3A53C88D" w14:textId="77777777" w:rsidR="008E50AD" w:rsidRDefault="00935FA8">
      <w:pPr>
        <w:pStyle w:val="berschrift3"/>
        <w:ind w:left="567" w:hanging="567"/>
        <w:rPr>
          <w:lang w:val="de-LI"/>
        </w:rPr>
      </w:pPr>
      <w:bookmarkStart w:id="25" w:name="_Toc103606250"/>
      <w:r>
        <w:rPr>
          <w:lang w:val="de-LI"/>
        </w:rPr>
        <w:t>10.5</w:t>
      </w:r>
      <w:r>
        <w:rPr>
          <w:lang w:val="de-LI"/>
        </w:rPr>
        <w:tab/>
        <w:t>Artikel 65</w:t>
      </w:r>
      <w:r>
        <w:rPr>
          <w:i/>
          <w:lang w:val="de-LI"/>
        </w:rPr>
        <w:t>d</w:t>
      </w:r>
      <w:r>
        <w:rPr>
          <w:vertAlign w:val="superscript"/>
          <w:lang w:val="de-LI"/>
        </w:rPr>
        <w:t>quater</w:t>
      </w:r>
      <w:r>
        <w:rPr>
          <w:lang w:val="de-LI"/>
        </w:rPr>
        <w:t xml:space="preserve"> KVV</w:t>
      </w:r>
      <w:bookmarkEnd w:id="25"/>
    </w:p>
    <w:p w14:paraId="3B419128" w14:textId="77777777" w:rsidR="008E50AD" w:rsidRDefault="008E50AD">
      <w:pPr>
        <w:rPr>
          <w:rFonts w:cs="Arial"/>
          <w:lang w:val="de-LI"/>
        </w:rPr>
      </w:pPr>
    </w:p>
    <w:p w14:paraId="5D6A6D64" w14:textId="77777777" w:rsidR="008E50AD" w:rsidRDefault="00935FA8">
      <w:pPr>
        <w:rPr>
          <w:lang w:val="de-LI"/>
        </w:rPr>
      </w:pPr>
      <w:r>
        <w:rPr>
          <w:lang w:val="de-LI"/>
        </w:rPr>
        <w:t xml:space="preserve">Akzeptanz: </w:t>
      </w:r>
    </w:p>
    <w:p w14:paraId="56F38891"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57CB0A73" w14:textId="77777777" w:rsidR="008E50AD" w:rsidRDefault="008E50AD">
      <w:pPr>
        <w:rPr>
          <w:lang w:val="de-LI"/>
        </w:rPr>
      </w:pPr>
    </w:p>
    <w:p w14:paraId="235CCD93" w14:textId="77777777" w:rsidR="008E50AD" w:rsidRDefault="00935FA8">
      <w:pPr>
        <w:rPr>
          <w:lang w:val="de-LI"/>
        </w:rPr>
      </w:pPr>
      <w:r>
        <w:rPr>
          <w:lang w:val="de-LI"/>
        </w:rPr>
        <w:t>Bemerkungen:</w:t>
      </w:r>
    </w:p>
    <w:p w14:paraId="3A47342E"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58A98FE4" w14:textId="77777777" w:rsidR="008E50AD" w:rsidRDefault="008E50AD">
      <w:pPr>
        <w:rPr>
          <w:lang w:val="de-LI"/>
        </w:rPr>
      </w:pPr>
    </w:p>
    <w:p w14:paraId="7C020D18" w14:textId="77777777" w:rsidR="008E50AD" w:rsidRDefault="008E50AD">
      <w:pPr>
        <w:rPr>
          <w:lang w:val="de-LI"/>
        </w:rPr>
      </w:pPr>
    </w:p>
    <w:p w14:paraId="75BD47CE" w14:textId="77777777" w:rsidR="008E50AD" w:rsidRDefault="00935FA8">
      <w:pPr>
        <w:pStyle w:val="berschrift3"/>
        <w:ind w:left="567" w:hanging="567"/>
        <w:rPr>
          <w:lang w:val="de-LI"/>
        </w:rPr>
      </w:pPr>
      <w:bookmarkStart w:id="26" w:name="_Toc103606251"/>
      <w:r>
        <w:rPr>
          <w:lang w:val="de-LI"/>
        </w:rPr>
        <w:t>10.6</w:t>
      </w:r>
      <w:r>
        <w:rPr>
          <w:lang w:val="de-LI"/>
        </w:rPr>
        <w:tab/>
        <w:t>Artikel 34</w:t>
      </w:r>
      <w:r>
        <w:rPr>
          <w:i/>
          <w:lang w:val="de-LI"/>
        </w:rPr>
        <w:t>g</w:t>
      </w:r>
      <w:r>
        <w:rPr>
          <w:lang w:val="de-LI"/>
        </w:rPr>
        <w:t xml:space="preserve"> KLV</w:t>
      </w:r>
      <w:bookmarkEnd w:id="26"/>
    </w:p>
    <w:p w14:paraId="79788DDD" w14:textId="77777777" w:rsidR="008E50AD" w:rsidRDefault="008E50AD">
      <w:pPr>
        <w:rPr>
          <w:rFonts w:cs="Arial"/>
          <w:lang w:val="de-LI"/>
        </w:rPr>
      </w:pPr>
    </w:p>
    <w:p w14:paraId="20E74402" w14:textId="77777777" w:rsidR="008E50AD" w:rsidRDefault="00935FA8">
      <w:pPr>
        <w:rPr>
          <w:lang w:val="de-LI"/>
        </w:rPr>
      </w:pPr>
      <w:r>
        <w:rPr>
          <w:lang w:val="de-LI"/>
        </w:rPr>
        <w:t xml:space="preserve">Akzeptanz: </w:t>
      </w:r>
    </w:p>
    <w:p w14:paraId="6328C9C8"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2ED1DB51" w14:textId="77777777" w:rsidR="008E50AD" w:rsidRDefault="008E50AD">
      <w:pPr>
        <w:rPr>
          <w:lang w:val="de-LI"/>
        </w:rPr>
      </w:pPr>
    </w:p>
    <w:p w14:paraId="43D78E37" w14:textId="77777777" w:rsidR="008E50AD" w:rsidRDefault="00935FA8">
      <w:pPr>
        <w:rPr>
          <w:lang w:val="de-LI"/>
        </w:rPr>
      </w:pPr>
      <w:r>
        <w:rPr>
          <w:lang w:val="de-LI"/>
        </w:rPr>
        <w:t>Bemerkungen:</w:t>
      </w:r>
    </w:p>
    <w:p w14:paraId="3F779B03"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6A82A36B" w14:textId="77777777" w:rsidR="008E50AD" w:rsidRDefault="008E50AD">
      <w:pPr>
        <w:rPr>
          <w:lang w:val="de-LI"/>
        </w:rPr>
      </w:pPr>
    </w:p>
    <w:p w14:paraId="30C43E34" w14:textId="77777777" w:rsidR="008E50AD" w:rsidRDefault="008E50AD">
      <w:pPr>
        <w:rPr>
          <w:lang w:val="de-LI"/>
        </w:rPr>
      </w:pPr>
    </w:p>
    <w:p w14:paraId="73930DCE" w14:textId="77777777" w:rsidR="008E50AD" w:rsidRDefault="00935FA8">
      <w:pPr>
        <w:pStyle w:val="berschrift2"/>
        <w:ind w:left="567" w:hanging="567"/>
        <w:rPr>
          <w:lang w:val="de-LI"/>
        </w:rPr>
      </w:pPr>
      <w:bookmarkStart w:id="27" w:name="_Toc103606252"/>
      <w:r>
        <w:rPr>
          <w:lang w:val="de-LI"/>
        </w:rPr>
        <w:t>11.</w:t>
      </w:r>
      <w:r>
        <w:rPr>
          <w:lang w:val="de-LI"/>
        </w:rPr>
        <w:tab/>
        <w:t>Anpassungen im Bereich des differenzierten Selbstbehalts</w:t>
      </w:r>
      <w:bookmarkEnd w:id="27"/>
    </w:p>
    <w:p w14:paraId="6B858B86" w14:textId="77777777" w:rsidR="008E50AD" w:rsidRDefault="00935FA8">
      <w:pPr>
        <w:pStyle w:val="berschrift3"/>
        <w:ind w:left="567" w:hanging="567"/>
        <w:rPr>
          <w:lang w:val="de-LI"/>
        </w:rPr>
      </w:pPr>
      <w:bookmarkStart w:id="28" w:name="_Toc103606253"/>
      <w:r>
        <w:rPr>
          <w:lang w:val="de-LI"/>
        </w:rPr>
        <w:t>11.1</w:t>
      </w:r>
      <w:r>
        <w:rPr>
          <w:lang w:val="de-LI"/>
        </w:rPr>
        <w:tab/>
        <w:t>Artikel 71 Absatz 1 Buchstabe i KVV</w:t>
      </w:r>
      <w:bookmarkEnd w:id="28"/>
    </w:p>
    <w:p w14:paraId="7D467EE6" w14:textId="77777777" w:rsidR="008E50AD" w:rsidRDefault="008E50AD">
      <w:pPr>
        <w:rPr>
          <w:rFonts w:cs="Arial"/>
          <w:lang w:val="de-LI"/>
        </w:rPr>
      </w:pPr>
    </w:p>
    <w:p w14:paraId="147F3B10" w14:textId="77777777" w:rsidR="008E50AD" w:rsidRDefault="00935FA8">
      <w:pPr>
        <w:rPr>
          <w:lang w:val="de-LI"/>
        </w:rPr>
      </w:pPr>
      <w:r>
        <w:rPr>
          <w:lang w:val="de-LI"/>
        </w:rPr>
        <w:t xml:space="preserve">Akzeptanz: </w:t>
      </w:r>
    </w:p>
    <w:p w14:paraId="700991E0"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3A2E4000" w14:textId="77777777" w:rsidR="008E50AD" w:rsidRDefault="008E50AD">
      <w:pPr>
        <w:rPr>
          <w:lang w:val="de-LI"/>
        </w:rPr>
      </w:pPr>
    </w:p>
    <w:p w14:paraId="1B5A2322" w14:textId="77777777" w:rsidR="008E50AD" w:rsidRDefault="00935FA8">
      <w:pPr>
        <w:rPr>
          <w:lang w:val="de-LI"/>
        </w:rPr>
      </w:pPr>
      <w:r>
        <w:rPr>
          <w:lang w:val="de-LI"/>
        </w:rPr>
        <w:t>Bemerkungen:</w:t>
      </w:r>
    </w:p>
    <w:p w14:paraId="6C028EBD"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392ADC20" w14:textId="77777777" w:rsidR="008E50AD" w:rsidRDefault="008E50AD">
      <w:pPr>
        <w:rPr>
          <w:lang w:val="de-LI"/>
        </w:rPr>
      </w:pPr>
    </w:p>
    <w:p w14:paraId="3C4B8E05" w14:textId="77777777" w:rsidR="008E50AD" w:rsidRDefault="008E50AD">
      <w:pPr>
        <w:rPr>
          <w:lang w:val="de-LI"/>
        </w:rPr>
      </w:pPr>
    </w:p>
    <w:p w14:paraId="399419DA" w14:textId="77777777" w:rsidR="008E50AD" w:rsidRDefault="00935FA8">
      <w:pPr>
        <w:pStyle w:val="berschrift3"/>
        <w:ind w:left="567" w:hanging="567"/>
        <w:rPr>
          <w:lang w:val="de-LI"/>
        </w:rPr>
      </w:pPr>
      <w:bookmarkStart w:id="29" w:name="_Toc103606254"/>
      <w:r>
        <w:rPr>
          <w:lang w:val="de-LI"/>
        </w:rPr>
        <w:t>11.2</w:t>
      </w:r>
      <w:r>
        <w:rPr>
          <w:lang w:val="de-LI"/>
        </w:rPr>
        <w:tab/>
        <w:t>Artikel 38</w:t>
      </w:r>
      <w:r>
        <w:rPr>
          <w:i/>
          <w:lang w:val="de-LI"/>
        </w:rPr>
        <w:t>a</w:t>
      </w:r>
      <w:r>
        <w:rPr>
          <w:lang w:val="de-LI"/>
        </w:rPr>
        <w:t xml:space="preserve"> KLV</w:t>
      </w:r>
      <w:bookmarkEnd w:id="29"/>
    </w:p>
    <w:p w14:paraId="01B09757" w14:textId="77777777" w:rsidR="008E50AD" w:rsidRDefault="008E50AD">
      <w:pPr>
        <w:rPr>
          <w:lang w:val="de-LI"/>
        </w:rPr>
      </w:pPr>
    </w:p>
    <w:p w14:paraId="6EAAA198" w14:textId="77777777" w:rsidR="008E50AD" w:rsidRDefault="00935FA8">
      <w:pPr>
        <w:rPr>
          <w:lang w:val="de-LI"/>
        </w:rPr>
      </w:pPr>
      <w:r>
        <w:rPr>
          <w:lang w:val="de-LI"/>
        </w:rPr>
        <w:t xml:space="preserve">Akzeptanz: </w:t>
      </w:r>
    </w:p>
    <w:p w14:paraId="23063EE1"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41A7157B" w14:textId="77777777" w:rsidR="008E50AD" w:rsidRDefault="008E50AD">
      <w:pPr>
        <w:rPr>
          <w:lang w:val="de-LI"/>
        </w:rPr>
      </w:pPr>
    </w:p>
    <w:p w14:paraId="41EFDE0F" w14:textId="77777777" w:rsidR="008E50AD" w:rsidRDefault="00935FA8">
      <w:pPr>
        <w:rPr>
          <w:lang w:val="de-LI"/>
        </w:rPr>
      </w:pPr>
      <w:r>
        <w:rPr>
          <w:lang w:val="de-LI"/>
        </w:rPr>
        <w:t>Bemerkungen:</w:t>
      </w:r>
    </w:p>
    <w:p w14:paraId="2A26BF24"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2B7F8BD1" w14:textId="77777777" w:rsidR="008E50AD" w:rsidRDefault="008E50AD">
      <w:pPr>
        <w:rPr>
          <w:lang w:val="de-LI"/>
        </w:rPr>
      </w:pPr>
    </w:p>
    <w:p w14:paraId="57238C31" w14:textId="77777777" w:rsidR="008E50AD" w:rsidRDefault="008E50AD">
      <w:pPr>
        <w:rPr>
          <w:rFonts w:cs="Arial"/>
          <w:lang w:val="de-LI"/>
        </w:rPr>
      </w:pPr>
    </w:p>
    <w:p w14:paraId="09C627A5" w14:textId="77777777" w:rsidR="008E50AD" w:rsidRDefault="00935FA8">
      <w:pPr>
        <w:pStyle w:val="berschrift2"/>
        <w:ind w:left="567" w:hanging="567"/>
        <w:rPr>
          <w:lang w:val="de-LI"/>
        </w:rPr>
      </w:pPr>
      <w:bookmarkStart w:id="30" w:name="_Toc103606255"/>
      <w:r>
        <w:rPr>
          <w:lang w:val="de-LI"/>
        </w:rPr>
        <w:t>12.</w:t>
      </w:r>
      <w:r>
        <w:rPr>
          <w:lang w:val="de-LI"/>
        </w:rPr>
        <w:tab/>
        <w:t>Länderkorb und Grosshandelsmargen</w:t>
      </w:r>
      <w:bookmarkEnd w:id="30"/>
    </w:p>
    <w:p w14:paraId="11EB9161" w14:textId="77777777" w:rsidR="008E50AD" w:rsidRDefault="00935FA8">
      <w:pPr>
        <w:pStyle w:val="berschrift3"/>
        <w:ind w:left="567" w:hanging="567"/>
        <w:rPr>
          <w:lang w:val="de-LI"/>
        </w:rPr>
      </w:pPr>
      <w:bookmarkStart w:id="31" w:name="_Toc103606256"/>
      <w:r>
        <w:rPr>
          <w:lang w:val="de-LI"/>
        </w:rPr>
        <w:t>12.1</w:t>
      </w:r>
      <w:r>
        <w:rPr>
          <w:lang w:val="de-LI"/>
        </w:rPr>
        <w:tab/>
        <w:t>Artikel 65</w:t>
      </w:r>
      <w:r>
        <w:rPr>
          <w:i/>
          <w:lang w:val="de-LI"/>
        </w:rPr>
        <w:t>b</w:t>
      </w:r>
      <w:r>
        <w:rPr>
          <w:lang w:val="de-LI"/>
        </w:rPr>
        <w:t xml:space="preserve"> Absatz 2 Buchstabe a und Artikel 65</w:t>
      </w:r>
      <w:r>
        <w:rPr>
          <w:i/>
          <w:lang w:val="de-LI"/>
        </w:rPr>
        <w:t>b</w:t>
      </w:r>
      <w:r>
        <w:rPr>
          <w:vertAlign w:val="superscript"/>
          <w:lang w:val="de-LI"/>
        </w:rPr>
        <w:t>quater</w:t>
      </w:r>
      <w:r>
        <w:rPr>
          <w:lang w:val="de-LI"/>
        </w:rPr>
        <w:t xml:space="preserve"> KVV</w:t>
      </w:r>
      <w:bookmarkEnd w:id="31"/>
    </w:p>
    <w:p w14:paraId="1534DEB4" w14:textId="77777777" w:rsidR="008E50AD" w:rsidRDefault="008E50AD">
      <w:pPr>
        <w:rPr>
          <w:rFonts w:cs="Arial"/>
          <w:lang w:val="de-LI"/>
        </w:rPr>
      </w:pPr>
    </w:p>
    <w:p w14:paraId="2850562A" w14:textId="77777777" w:rsidR="008E50AD" w:rsidRDefault="00935FA8">
      <w:pPr>
        <w:rPr>
          <w:lang w:val="de-LI"/>
        </w:rPr>
      </w:pPr>
      <w:r>
        <w:rPr>
          <w:lang w:val="de-LI"/>
        </w:rPr>
        <w:t xml:space="preserve">Akzeptanz: </w:t>
      </w:r>
    </w:p>
    <w:p w14:paraId="2D065AA2"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67CFB65E" w14:textId="77777777" w:rsidR="008E50AD" w:rsidRDefault="008E50AD">
      <w:pPr>
        <w:rPr>
          <w:lang w:val="de-LI"/>
        </w:rPr>
      </w:pPr>
    </w:p>
    <w:p w14:paraId="269412DC" w14:textId="77777777" w:rsidR="008E50AD" w:rsidRDefault="00935FA8">
      <w:pPr>
        <w:rPr>
          <w:lang w:val="de-LI"/>
        </w:rPr>
      </w:pPr>
      <w:r>
        <w:rPr>
          <w:lang w:val="de-LI"/>
        </w:rPr>
        <w:t>Bemerkungen:</w:t>
      </w:r>
    </w:p>
    <w:p w14:paraId="19A44C2E"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4F0B3469" w14:textId="77777777" w:rsidR="008E50AD" w:rsidRDefault="008E50AD">
      <w:pPr>
        <w:rPr>
          <w:lang w:val="de-LI"/>
        </w:rPr>
      </w:pPr>
    </w:p>
    <w:p w14:paraId="7BE686B8" w14:textId="77777777" w:rsidR="008E50AD" w:rsidRDefault="008E50AD">
      <w:pPr>
        <w:rPr>
          <w:lang w:val="de-LI"/>
        </w:rPr>
      </w:pPr>
    </w:p>
    <w:p w14:paraId="55CB343B" w14:textId="77777777" w:rsidR="008E50AD" w:rsidRDefault="00935FA8">
      <w:pPr>
        <w:pStyle w:val="berschrift3"/>
        <w:ind w:left="567" w:hanging="567"/>
        <w:rPr>
          <w:lang w:val="de-LI"/>
        </w:rPr>
      </w:pPr>
      <w:bookmarkStart w:id="32" w:name="_Toc103606257"/>
      <w:r>
        <w:rPr>
          <w:lang w:val="de-LI"/>
        </w:rPr>
        <w:t>12.2</w:t>
      </w:r>
      <w:r>
        <w:rPr>
          <w:lang w:val="de-LI"/>
        </w:rPr>
        <w:tab/>
        <w:t>Artikel 71 Absatz 1 Buchstabe b KVV</w:t>
      </w:r>
      <w:bookmarkEnd w:id="32"/>
    </w:p>
    <w:p w14:paraId="6F9FB125" w14:textId="77777777" w:rsidR="008E50AD" w:rsidRDefault="008E50AD">
      <w:pPr>
        <w:rPr>
          <w:rFonts w:cs="Arial"/>
          <w:lang w:val="de-LI"/>
        </w:rPr>
      </w:pPr>
    </w:p>
    <w:p w14:paraId="5C5BBFFE" w14:textId="77777777" w:rsidR="008E50AD" w:rsidRDefault="00935FA8">
      <w:pPr>
        <w:rPr>
          <w:lang w:val="de-LI"/>
        </w:rPr>
      </w:pPr>
      <w:r>
        <w:rPr>
          <w:lang w:val="de-LI"/>
        </w:rPr>
        <w:t xml:space="preserve">Akzeptanz: </w:t>
      </w:r>
    </w:p>
    <w:p w14:paraId="46E14E50"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4C862123" w14:textId="77777777" w:rsidR="008E50AD" w:rsidRDefault="008E50AD">
      <w:pPr>
        <w:rPr>
          <w:lang w:val="de-LI"/>
        </w:rPr>
      </w:pPr>
    </w:p>
    <w:p w14:paraId="50B21FE5" w14:textId="77777777" w:rsidR="008E50AD" w:rsidRDefault="00935FA8">
      <w:pPr>
        <w:rPr>
          <w:lang w:val="de-LI"/>
        </w:rPr>
      </w:pPr>
      <w:r>
        <w:rPr>
          <w:lang w:val="de-LI"/>
        </w:rPr>
        <w:lastRenderedPageBreak/>
        <w:t>Bemerkungen:</w:t>
      </w:r>
    </w:p>
    <w:p w14:paraId="5C7E6869"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78786446" w14:textId="77777777" w:rsidR="008E50AD" w:rsidRDefault="008E50AD">
      <w:pPr>
        <w:rPr>
          <w:lang w:val="de-LI"/>
        </w:rPr>
      </w:pPr>
    </w:p>
    <w:p w14:paraId="3DABD35B" w14:textId="77777777" w:rsidR="008E50AD" w:rsidRDefault="008E50AD">
      <w:pPr>
        <w:rPr>
          <w:lang w:val="de-LI"/>
        </w:rPr>
      </w:pPr>
    </w:p>
    <w:p w14:paraId="03D822B4" w14:textId="77777777" w:rsidR="008E50AD" w:rsidRDefault="00935FA8">
      <w:pPr>
        <w:pStyle w:val="berschrift3"/>
        <w:ind w:left="567" w:hanging="567"/>
        <w:rPr>
          <w:lang w:val="de-LI"/>
        </w:rPr>
      </w:pPr>
      <w:bookmarkStart w:id="33" w:name="_Toc103606258"/>
      <w:r>
        <w:rPr>
          <w:lang w:val="de-LI"/>
        </w:rPr>
        <w:t>12.3</w:t>
      </w:r>
      <w:r>
        <w:rPr>
          <w:lang w:val="de-LI"/>
        </w:rPr>
        <w:tab/>
        <w:t>Artikel 34</w:t>
      </w:r>
      <w:r>
        <w:rPr>
          <w:i/>
          <w:lang w:val="de-LI"/>
        </w:rPr>
        <w:t>a</w:t>
      </w:r>
      <w:r>
        <w:rPr>
          <w:vertAlign w:val="superscript"/>
          <w:lang w:val="de-LI"/>
        </w:rPr>
        <w:t>bis</w:t>
      </w:r>
      <w:r>
        <w:rPr>
          <w:lang w:val="de-LI"/>
        </w:rPr>
        <w:t xml:space="preserve"> Absätze 1 und 2 KLV</w:t>
      </w:r>
      <w:bookmarkEnd w:id="33"/>
    </w:p>
    <w:p w14:paraId="15B8024C" w14:textId="77777777" w:rsidR="008E50AD" w:rsidRDefault="008E50AD">
      <w:pPr>
        <w:rPr>
          <w:rFonts w:cs="Arial"/>
          <w:lang w:val="de-LI"/>
        </w:rPr>
      </w:pPr>
    </w:p>
    <w:p w14:paraId="4F3CEC35" w14:textId="77777777" w:rsidR="008E50AD" w:rsidRDefault="00935FA8">
      <w:pPr>
        <w:rPr>
          <w:lang w:val="de-LI"/>
        </w:rPr>
      </w:pPr>
      <w:r>
        <w:rPr>
          <w:lang w:val="de-LI"/>
        </w:rPr>
        <w:t xml:space="preserve">Akzeptanz: </w:t>
      </w:r>
    </w:p>
    <w:p w14:paraId="6F3E9BD8"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4FEDB191" w14:textId="77777777" w:rsidR="008E50AD" w:rsidRDefault="008E50AD">
      <w:pPr>
        <w:rPr>
          <w:lang w:val="de-LI"/>
        </w:rPr>
      </w:pPr>
    </w:p>
    <w:p w14:paraId="6CC1EA81" w14:textId="77777777" w:rsidR="008E50AD" w:rsidRDefault="00935FA8">
      <w:pPr>
        <w:rPr>
          <w:lang w:val="de-LI"/>
        </w:rPr>
      </w:pPr>
      <w:r>
        <w:rPr>
          <w:lang w:val="de-LI"/>
        </w:rPr>
        <w:t>Bemerkungen:</w:t>
      </w:r>
    </w:p>
    <w:p w14:paraId="664E471B"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640AB48B" w14:textId="77777777" w:rsidR="008E50AD" w:rsidRDefault="008E50AD">
      <w:pPr>
        <w:rPr>
          <w:lang w:val="de-LI"/>
        </w:rPr>
      </w:pPr>
    </w:p>
    <w:p w14:paraId="09BD1B41" w14:textId="77777777" w:rsidR="008E50AD" w:rsidRDefault="008E50AD">
      <w:pPr>
        <w:rPr>
          <w:lang w:val="de-LI"/>
        </w:rPr>
      </w:pPr>
    </w:p>
    <w:p w14:paraId="36CB4F86" w14:textId="77777777" w:rsidR="008E50AD" w:rsidRDefault="00935FA8">
      <w:pPr>
        <w:pStyle w:val="berschrift3"/>
        <w:ind w:left="567" w:hanging="567"/>
        <w:rPr>
          <w:lang w:val="de-LI"/>
        </w:rPr>
      </w:pPr>
      <w:bookmarkStart w:id="34" w:name="_Toc103606259"/>
      <w:r>
        <w:rPr>
          <w:lang w:val="de-LI"/>
        </w:rPr>
        <w:t>12.4</w:t>
      </w:r>
      <w:r>
        <w:rPr>
          <w:lang w:val="de-LI"/>
        </w:rPr>
        <w:tab/>
        <w:t>Artikel 34</w:t>
      </w:r>
      <w:r>
        <w:rPr>
          <w:i/>
          <w:lang w:val="de-LI"/>
        </w:rPr>
        <w:t>b</w:t>
      </w:r>
      <w:r>
        <w:rPr>
          <w:lang w:val="de-LI"/>
        </w:rPr>
        <w:t xml:space="preserve"> Sachüberschrift und Absätze 1 und 2 KLV</w:t>
      </w:r>
      <w:bookmarkEnd w:id="34"/>
    </w:p>
    <w:p w14:paraId="30B6A963" w14:textId="77777777" w:rsidR="008E50AD" w:rsidRDefault="008E50AD">
      <w:pPr>
        <w:rPr>
          <w:rFonts w:cs="Arial"/>
          <w:lang w:val="de-LI"/>
        </w:rPr>
      </w:pPr>
    </w:p>
    <w:p w14:paraId="6A8D0F68" w14:textId="77777777" w:rsidR="008E50AD" w:rsidRDefault="00935FA8">
      <w:pPr>
        <w:rPr>
          <w:lang w:val="de-LI"/>
        </w:rPr>
      </w:pPr>
      <w:r>
        <w:rPr>
          <w:lang w:val="de-LI"/>
        </w:rPr>
        <w:t xml:space="preserve">Akzeptanz: </w:t>
      </w:r>
    </w:p>
    <w:p w14:paraId="4094FDD2"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2EDA307D" w14:textId="77777777" w:rsidR="008E50AD" w:rsidRDefault="008E50AD">
      <w:pPr>
        <w:rPr>
          <w:lang w:val="de-LI"/>
        </w:rPr>
      </w:pPr>
    </w:p>
    <w:p w14:paraId="03830507" w14:textId="77777777" w:rsidR="008E50AD" w:rsidRDefault="00935FA8">
      <w:pPr>
        <w:rPr>
          <w:lang w:val="de-LI"/>
        </w:rPr>
      </w:pPr>
      <w:r>
        <w:rPr>
          <w:lang w:val="de-LI"/>
        </w:rPr>
        <w:t>Bemerkungen:</w:t>
      </w:r>
    </w:p>
    <w:p w14:paraId="54649A4F"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3280AE74" w14:textId="77777777" w:rsidR="008E50AD" w:rsidRDefault="008E50AD">
      <w:pPr>
        <w:rPr>
          <w:lang w:val="de-LI"/>
        </w:rPr>
      </w:pPr>
    </w:p>
    <w:p w14:paraId="0DB1653F" w14:textId="77777777" w:rsidR="008E50AD" w:rsidRDefault="008E50AD">
      <w:pPr>
        <w:rPr>
          <w:lang w:val="de-LI"/>
        </w:rPr>
      </w:pPr>
    </w:p>
    <w:p w14:paraId="6985D1D7" w14:textId="77777777" w:rsidR="008E50AD" w:rsidRDefault="00935FA8">
      <w:pPr>
        <w:pStyle w:val="berschrift3"/>
        <w:ind w:left="567" w:hanging="567"/>
        <w:rPr>
          <w:lang w:val="de-LI"/>
        </w:rPr>
      </w:pPr>
      <w:bookmarkStart w:id="35" w:name="_Toc103606260"/>
      <w:r>
        <w:rPr>
          <w:lang w:val="de-LI"/>
        </w:rPr>
        <w:t>12.5</w:t>
      </w:r>
      <w:r>
        <w:rPr>
          <w:lang w:val="de-LI"/>
        </w:rPr>
        <w:tab/>
        <w:t>Artikel 34</w:t>
      </w:r>
      <w:r>
        <w:rPr>
          <w:i/>
          <w:lang w:val="de-LI"/>
        </w:rPr>
        <w:t>c</w:t>
      </w:r>
      <w:r>
        <w:rPr>
          <w:lang w:val="de-LI"/>
        </w:rPr>
        <w:t xml:space="preserve"> Absatz 1 KLV</w:t>
      </w:r>
      <w:bookmarkEnd w:id="35"/>
    </w:p>
    <w:p w14:paraId="4DD00889" w14:textId="77777777" w:rsidR="008E50AD" w:rsidRDefault="008E50AD">
      <w:pPr>
        <w:rPr>
          <w:rFonts w:cs="Arial"/>
          <w:lang w:val="de-LI"/>
        </w:rPr>
      </w:pPr>
    </w:p>
    <w:p w14:paraId="40E44B08" w14:textId="77777777" w:rsidR="008E50AD" w:rsidRDefault="00935FA8">
      <w:pPr>
        <w:rPr>
          <w:lang w:val="de-LI"/>
        </w:rPr>
      </w:pPr>
      <w:r>
        <w:rPr>
          <w:lang w:val="de-LI"/>
        </w:rPr>
        <w:t xml:space="preserve">Akzeptanz: </w:t>
      </w:r>
    </w:p>
    <w:p w14:paraId="111F54E4"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7A086047" w14:textId="77777777" w:rsidR="008E50AD" w:rsidRDefault="008E50AD">
      <w:pPr>
        <w:rPr>
          <w:lang w:val="de-LI"/>
        </w:rPr>
      </w:pPr>
    </w:p>
    <w:p w14:paraId="2E627F80" w14:textId="77777777" w:rsidR="008E50AD" w:rsidRDefault="00935FA8">
      <w:pPr>
        <w:rPr>
          <w:lang w:val="de-LI"/>
        </w:rPr>
      </w:pPr>
      <w:r>
        <w:rPr>
          <w:lang w:val="de-LI"/>
        </w:rPr>
        <w:t>Bemerkungen:</w:t>
      </w:r>
    </w:p>
    <w:p w14:paraId="13C22725"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1A648186" w14:textId="77777777" w:rsidR="008E50AD" w:rsidRDefault="008E50AD">
      <w:pPr>
        <w:rPr>
          <w:lang w:val="de-LI"/>
        </w:rPr>
      </w:pPr>
    </w:p>
    <w:p w14:paraId="1CC9A54F" w14:textId="77777777" w:rsidR="008E50AD" w:rsidRDefault="008E50AD">
      <w:pPr>
        <w:rPr>
          <w:lang w:val="de-LI"/>
        </w:rPr>
      </w:pPr>
    </w:p>
    <w:p w14:paraId="7ED780F1" w14:textId="77777777" w:rsidR="008E50AD" w:rsidRDefault="00935FA8">
      <w:pPr>
        <w:pStyle w:val="berschrift2"/>
        <w:ind w:left="567" w:hanging="567"/>
        <w:rPr>
          <w:lang w:val="de-LI"/>
        </w:rPr>
      </w:pPr>
      <w:bookmarkStart w:id="36" w:name="_Toc103606261"/>
      <w:r>
        <w:rPr>
          <w:lang w:val="de-LI"/>
        </w:rPr>
        <w:t>13.</w:t>
      </w:r>
      <w:r>
        <w:rPr>
          <w:lang w:val="de-LI"/>
        </w:rPr>
        <w:tab/>
        <w:t>Meldung über die Gesuchseinreichung bei Swissmedic</w:t>
      </w:r>
      <w:bookmarkEnd w:id="36"/>
    </w:p>
    <w:p w14:paraId="2C7A9510" w14:textId="77777777" w:rsidR="008E50AD" w:rsidRDefault="00935FA8">
      <w:pPr>
        <w:pStyle w:val="berschrift3"/>
        <w:ind w:left="567" w:hanging="567"/>
        <w:rPr>
          <w:lang w:val="de-LI"/>
        </w:rPr>
      </w:pPr>
      <w:bookmarkStart w:id="37" w:name="_Toc103606262"/>
      <w:r>
        <w:rPr>
          <w:lang w:val="de-LI"/>
        </w:rPr>
        <w:t>13.1</w:t>
      </w:r>
      <w:r>
        <w:rPr>
          <w:lang w:val="de-LI"/>
        </w:rPr>
        <w:tab/>
        <w:t>Artikel 31</w:t>
      </w:r>
      <w:r>
        <w:rPr>
          <w:i/>
          <w:lang w:val="de-LI"/>
        </w:rPr>
        <w:t>c</w:t>
      </w:r>
      <w:r>
        <w:rPr>
          <w:lang w:val="de-LI"/>
        </w:rPr>
        <w:t xml:space="preserve"> KLV</w:t>
      </w:r>
      <w:bookmarkEnd w:id="37"/>
    </w:p>
    <w:p w14:paraId="75B555DC" w14:textId="77777777" w:rsidR="008E50AD" w:rsidRDefault="008E50AD">
      <w:pPr>
        <w:rPr>
          <w:rFonts w:cs="Arial"/>
          <w:lang w:val="de-LI"/>
        </w:rPr>
      </w:pPr>
    </w:p>
    <w:p w14:paraId="48ABCAF6" w14:textId="77777777" w:rsidR="008E50AD" w:rsidRDefault="00935FA8">
      <w:pPr>
        <w:rPr>
          <w:lang w:val="de-LI"/>
        </w:rPr>
      </w:pPr>
      <w:r>
        <w:rPr>
          <w:lang w:val="de-LI"/>
        </w:rPr>
        <w:t xml:space="preserve">Akzeptanz: </w:t>
      </w:r>
    </w:p>
    <w:p w14:paraId="01962AE5"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78F83967" w14:textId="77777777" w:rsidR="008E50AD" w:rsidRDefault="008E50AD">
      <w:pPr>
        <w:rPr>
          <w:lang w:val="de-LI"/>
        </w:rPr>
      </w:pPr>
    </w:p>
    <w:p w14:paraId="65BF16AF" w14:textId="77777777" w:rsidR="008E50AD" w:rsidRDefault="00935FA8">
      <w:pPr>
        <w:rPr>
          <w:lang w:val="de-LI"/>
        </w:rPr>
      </w:pPr>
      <w:r>
        <w:rPr>
          <w:lang w:val="de-LI"/>
        </w:rPr>
        <w:t>Bemerkungen:</w:t>
      </w:r>
    </w:p>
    <w:p w14:paraId="6ED61D19"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27274D02" w14:textId="77777777" w:rsidR="008E50AD" w:rsidRDefault="008E50AD">
      <w:pPr>
        <w:rPr>
          <w:lang w:val="de-LI"/>
        </w:rPr>
      </w:pPr>
    </w:p>
    <w:p w14:paraId="29C20232" w14:textId="77777777" w:rsidR="008E50AD" w:rsidRDefault="008E50AD">
      <w:pPr>
        <w:rPr>
          <w:lang w:val="de-LI"/>
        </w:rPr>
      </w:pPr>
    </w:p>
    <w:p w14:paraId="12DB020C" w14:textId="77777777" w:rsidR="008E50AD" w:rsidRDefault="00935FA8">
      <w:pPr>
        <w:pStyle w:val="berschrift2"/>
        <w:ind w:left="567" w:hanging="567"/>
        <w:rPr>
          <w:lang w:val="de-LI"/>
        </w:rPr>
      </w:pPr>
      <w:bookmarkStart w:id="38" w:name="_Toc103606263"/>
      <w:r>
        <w:rPr>
          <w:lang w:val="de-LI"/>
        </w:rPr>
        <w:t>14.</w:t>
      </w:r>
      <w:r>
        <w:rPr>
          <w:lang w:val="de-LI"/>
        </w:rPr>
        <w:tab/>
        <w:t>Vorabklärung bei der Neuaufnahme von Arzneimitteln</w:t>
      </w:r>
      <w:bookmarkEnd w:id="38"/>
    </w:p>
    <w:p w14:paraId="76EA3D94" w14:textId="77777777" w:rsidR="008E50AD" w:rsidRDefault="00935FA8">
      <w:pPr>
        <w:pStyle w:val="berschrift3"/>
        <w:ind w:left="567" w:hanging="567"/>
        <w:rPr>
          <w:lang w:val="de-LI"/>
        </w:rPr>
      </w:pPr>
      <w:bookmarkStart w:id="39" w:name="_Toc103606264"/>
      <w:r>
        <w:rPr>
          <w:lang w:val="de-LI"/>
        </w:rPr>
        <w:t>14.1</w:t>
      </w:r>
      <w:r>
        <w:rPr>
          <w:lang w:val="de-LI"/>
        </w:rPr>
        <w:tab/>
        <w:t>Artikel 69 Absatz 5 KVV</w:t>
      </w:r>
      <w:bookmarkEnd w:id="39"/>
    </w:p>
    <w:p w14:paraId="134951F3" w14:textId="77777777" w:rsidR="008E50AD" w:rsidRDefault="008E50AD">
      <w:pPr>
        <w:rPr>
          <w:rFonts w:cs="Arial"/>
          <w:lang w:val="de-LI"/>
        </w:rPr>
      </w:pPr>
    </w:p>
    <w:p w14:paraId="7ED9A26D" w14:textId="77777777" w:rsidR="008E50AD" w:rsidRDefault="00935FA8">
      <w:pPr>
        <w:rPr>
          <w:lang w:val="de-LI"/>
        </w:rPr>
      </w:pPr>
      <w:r>
        <w:rPr>
          <w:lang w:val="de-LI"/>
        </w:rPr>
        <w:t xml:space="preserve">Akzeptanz: </w:t>
      </w:r>
    </w:p>
    <w:p w14:paraId="7E3936EA"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73FCB101" w14:textId="77777777" w:rsidR="008E50AD" w:rsidRDefault="008E50AD">
      <w:pPr>
        <w:rPr>
          <w:lang w:val="de-LI"/>
        </w:rPr>
      </w:pPr>
    </w:p>
    <w:p w14:paraId="401F7943" w14:textId="77777777" w:rsidR="008E50AD" w:rsidRDefault="00935FA8">
      <w:pPr>
        <w:rPr>
          <w:lang w:val="de-LI"/>
        </w:rPr>
      </w:pPr>
      <w:r>
        <w:rPr>
          <w:lang w:val="de-LI"/>
        </w:rPr>
        <w:t>Bemerkungen:</w:t>
      </w:r>
    </w:p>
    <w:p w14:paraId="127BC999"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31F1A649" w14:textId="77777777" w:rsidR="008E50AD" w:rsidRDefault="008E50AD">
      <w:pPr>
        <w:rPr>
          <w:lang w:val="de-LI"/>
        </w:rPr>
      </w:pPr>
    </w:p>
    <w:p w14:paraId="1E84FEBC" w14:textId="77777777" w:rsidR="008E50AD" w:rsidRDefault="008E50AD">
      <w:pPr>
        <w:rPr>
          <w:lang w:val="de-LI"/>
        </w:rPr>
      </w:pPr>
    </w:p>
    <w:p w14:paraId="6F2D3F52" w14:textId="77777777" w:rsidR="008E50AD" w:rsidRDefault="00935FA8">
      <w:pPr>
        <w:pStyle w:val="berschrift3"/>
        <w:ind w:left="567" w:hanging="567"/>
        <w:rPr>
          <w:lang w:val="de-LI"/>
        </w:rPr>
      </w:pPr>
      <w:bookmarkStart w:id="40" w:name="_Toc103606265"/>
      <w:r>
        <w:rPr>
          <w:lang w:val="de-LI"/>
        </w:rPr>
        <w:t>14.2</w:t>
      </w:r>
      <w:r>
        <w:rPr>
          <w:lang w:val="de-LI"/>
        </w:rPr>
        <w:tab/>
        <w:t>Artikel 31</w:t>
      </w:r>
      <w:r>
        <w:rPr>
          <w:i/>
          <w:lang w:val="de-LI"/>
        </w:rPr>
        <w:t>d</w:t>
      </w:r>
      <w:r>
        <w:rPr>
          <w:lang w:val="de-LI"/>
        </w:rPr>
        <w:t xml:space="preserve"> KLV</w:t>
      </w:r>
      <w:bookmarkEnd w:id="40"/>
    </w:p>
    <w:p w14:paraId="35E32281" w14:textId="77777777" w:rsidR="008E50AD" w:rsidRDefault="008E50AD">
      <w:pPr>
        <w:rPr>
          <w:rFonts w:cs="Arial"/>
          <w:lang w:val="de-LI"/>
        </w:rPr>
      </w:pPr>
    </w:p>
    <w:p w14:paraId="65AF7020" w14:textId="77777777" w:rsidR="008E50AD" w:rsidRDefault="00935FA8">
      <w:pPr>
        <w:rPr>
          <w:lang w:val="de-LI"/>
        </w:rPr>
      </w:pPr>
      <w:r>
        <w:rPr>
          <w:lang w:val="de-LI"/>
        </w:rPr>
        <w:lastRenderedPageBreak/>
        <w:t xml:space="preserve">Akzeptanz: </w:t>
      </w:r>
    </w:p>
    <w:p w14:paraId="166D5D7C"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7CA81A10" w14:textId="77777777" w:rsidR="008E50AD" w:rsidRDefault="008E50AD">
      <w:pPr>
        <w:rPr>
          <w:lang w:val="de-LI"/>
        </w:rPr>
      </w:pPr>
    </w:p>
    <w:p w14:paraId="57FCC49B" w14:textId="77777777" w:rsidR="008E50AD" w:rsidRDefault="00935FA8">
      <w:pPr>
        <w:rPr>
          <w:lang w:val="de-LI"/>
        </w:rPr>
      </w:pPr>
      <w:r>
        <w:rPr>
          <w:lang w:val="de-LI"/>
        </w:rPr>
        <w:t>Bemerkungen:</w:t>
      </w:r>
    </w:p>
    <w:p w14:paraId="170F64A0"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4493FA55" w14:textId="77777777" w:rsidR="008E50AD" w:rsidRDefault="008E50AD">
      <w:pPr>
        <w:rPr>
          <w:lang w:val="de-LI"/>
        </w:rPr>
      </w:pPr>
    </w:p>
    <w:p w14:paraId="7BF76F29" w14:textId="77777777" w:rsidR="008E50AD" w:rsidRDefault="008E50AD">
      <w:pPr>
        <w:rPr>
          <w:lang w:val="de-LI"/>
        </w:rPr>
      </w:pPr>
    </w:p>
    <w:p w14:paraId="5E706164" w14:textId="77777777" w:rsidR="008E50AD" w:rsidRDefault="00935FA8">
      <w:pPr>
        <w:pStyle w:val="berschrift2"/>
        <w:ind w:left="567" w:hanging="567"/>
        <w:rPr>
          <w:lang w:val="de-LI"/>
        </w:rPr>
      </w:pPr>
      <w:bookmarkStart w:id="41" w:name="_Toc103606266"/>
      <w:r>
        <w:rPr>
          <w:lang w:val="de-LI"/>
        </w:rPr>
        <w:t>15.</w:t>
      </w:r>
      <w:r>
        <w:rPr>
          <w:lang w:val="de-LI"/>
        </w:rPr>
        <w:tab/>
        <w:t>Berücksichtigung der Kosten für Forschung und Entwicklung</w:t>
      </w:r>
      <w:bookmarkEnd w:id="41"/>
      <w:r>
        <w:rPr>
          <w:lang w:val="de-LI"/>
        </w:rPr>
        <w:t xml:space="preserve"> </w:t>
      </w:r>
    </w:p>
    <w:p w14:paraId="18552FF1" w14:textId="77777777" w:rsidR="008E50AD" w:rsidRDefault="008E50AD">
      <w:pPr>
        <w:rPr>
          <w:rFonts w:cs="Arial"/>
          <w:lang w:val="de-LI"/>
        </w:rPr>
      </w:pPr>
    </w:p>
    <w:p w14:paraId="171CF8A2" w14:textId="77777777" w:rsidR="008E50AD" w:rsidRDefault="00935FA8">
      <w:pPr>
        <w:rPr>
          <w:lang w:val="de-LI"/>
        </w:rPr>
      </w:pPr>
      <w:r>
        <w:rPr>
          <w:lang w:val="de-LI"/>
        </w:rPr>
        <w:t xml:space="preserve">Akzeptanz: </w:t>
      </w:r>
    </w:p>
    <w:p w14:paraId="4D7B2EA6"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09B9814E" w14:textId="77777777" w:rsidR="008E50AD" w:rsidRDefault="008E50AD">
      <w:pPr>
        <w:rPr>
          <w:lang w:val="de-LI"/>
        </w:rPr>
      </w:pPr>
    </w:p>
    <w:p w14:paraId="2CA24F80" w14:textId="77777777" w:rsidR="008E50AD" w:rsidRDefault="00935FA8">
      <w:pPr>
        <w:rPr>
          <w:lang w:val="de-LI"/>
        </w:rPr>
      </w:pPr>
      <w:r>
        <w:rPr>
          <w:lang w:val="de-LI"/>
        </w:rPr>
        <w:t>Bemerkungen:</w:t>
      </w:r>
    </w:p>
    <w:p w14:paraId="69D0A3E2"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042C12C3" w14:textId="77777777" w:rsidR="008E50AD" w:rsidRDefault="008E50AD">
      <w:pPr>
        <w:rPr>
          <w:lang w:val="de-LI"/>
        </w:rPr>
      </w:pPr>
    </w:p>
    <w:p w14:paraId="29D86768" w14:textId="77777777" w:rsidR="008E50AD" w:rsidRDefault="008E50AD">
      <w:pPr>
        <w:rPr>
          <w:lang w:val="de-LI"/>
        </w:rPr>
      </w:pPr>
    </w:p>
    <w:p w14:paraId="6E03CCD5" w14:textId="77777777" w:rsidR="008E50AD" w:rsidRDefault="00935FA8">
      <w:pPr>
        <w:pStyle w:val="berschrift3"/>
        <w:ind w:left="567" w:hanging="567"/>
        <w:rPr>
          <w:lang w:val="de-LI"/>
        </w:rPr>
      </w:pPr>
      <w:bookmarkStart w:id="42" w:name="_Toc103606267"/>
      <w:r>
        <w:rPr>
          <w:lang w:val="de-LI"/>
        </w:rPr>
        <w:t>15.1</w:t>
      </w:r>
      <w:r>
        <w:rPr>
          <w:lang w:val="de-LI"/>
        </w:rPr>
        <w:tab/>
        <w:t>Artikel 65 Absatz 4 KVV</w:t>
      </w:r>
      <w:bookmarkEnd w:id="42"/>
      <w:r>
        <w:rPr>
          <w:lang w:val="de-LI"/>
        </w:rPr>
        <w:t xml:space="preserve"> </w:t>
      </w:r>
    </w:p>
    <w:p w14:paraId="22D5EF3B" w14:textId="77777777" w:rsidR="008E50AD" w:rsidRDefault="008E50AD">
      <w:pPr>
        <w:rPr>
          <w:rFonts w:cs="Arial"/>
          <w:lang w:val="de-LI"/>
        </w:rPr>
      </w:pPr>
    </w:p>
    <w:p w14:paraId="04477AFC" w14:textId="77777777" w:rsidR="008E50AD" w:rsidRDefault="00935FA8">
      <w:pPr>
        <w:rPr>
          <w:lang w:val="de-LI"/>
        </w:rPr>
      </w:pPr>
      <w:r>
        <w:rPr>
          <w:lang w:val="de-LI"/>
        </w:rPr>
        <w:t xml:space="preserve">Akzeptanz: </w:t>
      </w:r>
    </w:p>
    <w:p w14:paraId="4545D323"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22C1CB65" w14:textId="77777777" w:rsidR="008E50AD" w:rsidRDefault="008E50AD">
      <w:pPr>
        <w:rPr>
          <w:lang w:val="de-LI"/>
        </w:rPr>
      </w:pPr>
    </w:p>
    <w:p w14:paraId="7FA4A7D2" w14:textId="77777777" w:rsidR="008E50AD" w:rsidRDefault="00935FA8">
      <w:pPr>
        <w:rPr>
          <w:lang w:val="de-LI"/>
        </w:rPr>
      </w:pPr>
      <w:r>
        <w:rPr>
          <w:lang w:val="de-LI"/>
        </w:rPr>
        <w:t>Bemerkungen:</w:t>
      </w:r>
    </w:p>
    <w:p w14:paraId="6AC72417"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74C0697C" w14:textId="77777777" w:rsidR="008E50AD" w:rsidRDefault="008E50AD">
      <w:pPr>
        <w:rPr>
          <w:lang w:val="de-LI"/>
        </w:rPr>
      </w:pPr>
    </w:p>
    <w:p w14:paraId="149B9FE1" w14:textId="77777777" w:rsidR="008E50AD" w:rsidRDefault="008E50AD">
      <w:pPr>
        <w:rPr>
          <w:lang w:val="de-LI"/>
        </w:rPr>
      </w:pPr>
    </w:p>
    <w:p w14:paraId="31512885" w14:textId="77777777" w:rsidR="008E50AD" w:rsidRDefault="00935FA8">
      <w:pPr>
        <w:pStyle w:val="berschrift3"/>
        <w:ind w:left="567" w:hanging="567"/>
        <w:rPr>
          <w:lang w:val="de-LI"/>
        </w:rPr>
      </w:pPr>
      <w:bookmarkStart w:id="43" w:name="_Toc103606268"/>
      <w:r>
        <w:rPr>
          <w:lang w:val="de-LI"/>
        </w:rPr>
        <w:t>15.2</w:t>
      </w:r>
      <w:r>
        <w:rPr>
          <w:lang w:val="de-LI"/>
        </w:rPr>
        <w:tab/>
        <w:t>Artikel 30</w:t>
      </w:r>
      <w:r>
        <w:rPr>
          <w:i/>
          <w:lang w:val="de-LI"/>
        </w:rPr>
        <w:t>a</w:t>
      </w:r>
      <w:r>
        <w:rPr>
          <w:lang w:val="de-LI"/>
        </w:rPr>
        <w:t xml:space="preserve"> Absatz 1 Buchstabe </w:t>
      </w:r>
      <w:r>
        <w:rPr>
          <w:i/>
          <w:lang w:val="de-LI"/>
        </w:rPr>
        <w:t>b</w:t>
      </w:r>
      <w:r>
        <w:rPr>
          <w:vertAlign w:val="superscript"/>
          <w:lang w:val="de-LI"/>
        </w:rPr>
        <w:t>bis</w:t>
      </w:r>
      <w:r>
        <w:rPr>
          <w:lang w:val="de-LI"/>
        </w:rPr>
        <w:t xml:space="preserve"> KLV</w:t>
      </w:r>
      <w:bookmarkEnd w:id="43"/>
    </w:p>
    <w:p w14:paraId="118C4F7C" w14:textId="77777777" w:rsidR="008E50AD" w:rsidRDefault="008E50AD">
      <w:pPr>
        <w:rPr>
          <w:rFonts w:cs="Arial"/>
          <w:lang w:val="de-LI"/>
        </w:rPr>
      </w:pPr>
    </w:p>
    <w:p w14:paraId="4ED2015E" w14:textId="77777777" w:rsidR="008E50AD" w:rsidRDefault="00935FA8">
      <w:pPr>
        <w:rPr>
          <w:lang w:val="de-LI"/>
        </w:rPr>
      </w:pPr>
      <w:r>
        <w:rPr>
          <w:lang w:val="de-LI"/>
        </w:rPr>
        <w:t xml:space="preserve">Akzeptanz: </w:t>
      </w:r>
    </w:p>
    <w:p w14:paraId="698B4B43"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1FD33A8F" w14:textId="77777777" w:rsidR="008E50AD" w:rsidRDefault="008E50AD">
      <w:pPr>
        <w:rPr>
          <w:lang w:val="de-LI"/>
        </w:rPr>
      </w:pPr>
    </w:p>
    <w:p w14:paraId="057A4509" w14:textId="77777777" w:rsidR="008E50AD" w:rsidRDefault="00935FA8">
      <w:pPr>
        <w:rPr>
          <w:lang w:val="de-LI"/>
        </w:rPr>
      </w:pPr>
      <w:r>
        <w:rPr>
          <w:lang w:val="de-LI"/>
        </w:rPr>
        <w:t>Bemerkungen:</w:t>
      </w:r>
    </w:p>
    <w:p w14:paraId="3EB72FE1"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14B49AC4" w14:textId="77777777" w:rsidR="008E50AD" w:rsidRDefault="008E50AD">
      <w:pPr>
        <w:rPr>
          <w:lang w:val="de-LI"/>
        </w:rPr>
      </w:pPr>
    </w:p>
    <w:p w14:paraId="6FA20460" w14:textId="77777777" w:rsidR="008E50AD" w:rsidRDefault="008E50AD">
      <w:pPr>
        <w:rPr>
          <w:lang w:val="de-LI"/>
        </w:rPr>
      </w:pPr>
    </w:p>
    <w:p w14:paraId="358ED967" w14:textId="77777777" w:rsidR="008E50AD" w:rsidRDefault="00935FA8">
      <w:pPr>
        <w:pStyle w:val="berschrift3"/>
        <w:ind w:left="567" w:hanging="567"/>
        <w:rPr>
          <w:lang w:val="de-LI"/>
        </w:rPr>
      </w:pPr>
      <w:bookmarkStart w:id="44" w:name="_Toc103606269"/>
      <w:r>
        <w:rPr>
          <w:lang w:val="de-LI"/>
        </w:rPr>
        <w:t>15.3</w:t>
      </w:r>
      <w:r>
        <w:rPr>
          <w:lang w:val="de-LI"/>
        </w:rPr>
        <w:tab/>
        <w:t>Artikel 34</w:t>
      </w:r>
      <w:r>
        <w:rPr>
          <w:i/>
          <w:lang w:val="de-LI"/>
        </w:rPr>
        <w:t>b</w:t>
      </w:r>
      <w:r>
        <w:rPr>
          <w:lang w:val="de-LI"/>
        </w:rPr>
        <w:t xml:space="preserve"> Absätze 3 und 4 KLV</w:t>
      </w:r>
      <w:bookmarkEnd w:id="44"/>
    </w:p>
    <w:p w14:paraId="44370814" w14:textId="77777777" w:rsidR="008E50AD" w:rsidRDefault="008E50AD">
      <w:pPr>
        <w:rPr>
          <w:rFonts w:cs="Arial"/>
          <w:lang w:val="de-LI"/>
        </w:rPr>
      </w:pPr>
    </w:p>
    <w:p w14:paraId="0E3DC1EF" w14:textId="77777777" w:rsidR="008E50AD" w:rsidRDefault="00935FA8">
      <w:pPr>
        <w:rPr>
          <w:lang w:val="de-LI"/>
        </w:rPr>
      </w:pPr>
      <w:r>
        <w:rPr>
          <w:lang w:val="de-LI"/>
        </w:rPr>
        <w:t xml:space="preserve">Akzeptanz: </w:t>
      </w:r>
    </w:p>
    <w:p w14:paraId="7245990E"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730DA6DE" w14:textId="77777777" w:rsidR="008E50AD" w:rsidRDefault="008E50AD">
      <w:pPr>
        <w:rPr>
          <w:lang w:val="de-LI"/>
        </w:rPr>
      </w:pPr>
    </w:p>
    <w:p w14:paraId="6DC78B5B" w14:textId="77777777" w:rsidR="008E50AD" w:rsidRDefault="00935FA8">
      <w:pPr>
        <w:rPr>
          <w:lang w:val="de-LI"/>
        </w:rPr>
      </w:pPr>
      <w:r>
        <w:rPr>
          <w:lang w:val="de-LI"/>
        </w:rPr>
        <w:t>Bemerkungen:</w:t>
      </w:r>
    </w:p>
    <w:p w14:paraId="1B3A13E1"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1E194EEB" w14:textId="77777777" w:rsidR="008E50AD" w:rsidRDefault="008E50AD">
      <w:pPr>
        <w:rPr>
          <w:lang w:val="de-LI"/>
        </w:rPr>
      </w:pPr>
    </w:p>
    <w:p w14:paraId="4BF55F58" w14:textId="77777777" w:rsidR="008E50AD" w:rsidRDefault="008E50AD">
      <w:pPr>
        <w:rPr>
          <w:lang w:val="de-LI"/>
        </w:rPr>
      </w:pPr>
    </w:p>
    <w:p w14:paraId="1F5781DF" w14:textId="77777777" w:rsidR="008E50AD" w:rsidRDefault="00935FA8">
      <w:pPr>
        <w:pStyle w:val="berschrift3"/>
        <w:ind w:left="567" w:hanging="567"/>
        <w:rPr>
          <w:lang w:val="de-LI"/>
        </w:rPr>
      </w:pPr>
      <w:bookmarkStart w:id="45" w:name="_Toc103606270"/>
      <w:r>
        <w:rPr>
          <w:lang w:val="de-LI"/>
        </w:rPr>
        <w:t>15.4</w:t>
      </w:r>
      <w:r>
        <w:rPr>
          <w:lang w:val="de-LI"/>
        </w:rPr>
        <w:tab/>
        <w:t>Artikel 37 KLV</w:t>
      </w:r>
      <w:bookmarkEnd w:id="45"/>
    </w:p>
    <w:p w14:paraId="7B1E05C0" w14:textId="77777777" w:rsidR="008E50AD" w:rsidRDefault="008E50AD">
      <w:pPr>
        <w:rPr>
          <w:rFonts w:cs="Arial"/>
          <w:lang w:val="de-LI"/>
        </w:rPr>
      </w:pPr>
    </w:p>
    <w:p w14:paraId="49CF8A5D" w14:textId="77777777" w:rsidR="008E50AD" w:rsidRDefault="00935FA8">
      <w:pPr>
        <w:rPr>
          <w:lang w:val="de-LI"/>
        </w:rPr>
      </w:pPr>
      <w:r>
        <w:rPr>
          <w:lang w:val="de-LI"/>
        </w:rPr>
        <w:t xml:space="preserve">Akzeptanz: </w:t>
      </w:r>
    </w:p>
    <w:p w14:paraId="39FBF61D"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121D98B2" w14:textId="77777777" w:rsidR="008E50AD" w:rsidRDefault="008E50AD">
      <w:pPr>
        <w:rPr>
          <w:lang w:val="de-LI"/>
        </w:rPr>
      </w:pPr>
    </w:p>
    <w:p w14:paraId="14779632" w14:textId="77777777" w:rsidR="008E50AD" w:rsidRDefault="00935FA8">
      <w:pPr>
        <w:rPr>
          <w:lang w:val="de-LI"/>
        </w:rPr>
      </w:pPr>
      <w:r>
        <w:rPr>
          <w:lang w:val="de-LI"/>
        </w:rPr>
        <w:t>Bemerkungen:</w:t>
      </w:r>
    </w:p>
    <w:p w14:paraId="4AC9B21D"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36C2D3FC" w14:textId="77777777" w:rsidR="008E50AD" w:rsidRDefault="008E50AD">
      <w:pPr>
        <w:rPr>
          <w:lang w:val="de-LI"/>
        </w:rPr>
      </w:pPr>
    </w:p>
    <w:p w14:paraId="6B4B2F07" w14:textId="77777777" w:rsidR="008E50AD" w:rsidRDefault="008E50AD">
      <w:pPr>
        <w:rPr>
          <w:lang w:val="de-LI"/>
        </w:rPr>
      </w:pPr>
    </w:p>
    <w:p w14:paraId="3E58207F" w14:textId="77777777" w:rsidR="008E50AD" w:rsidRDefault="00935FA8">
      <w:pPr>
        <w:pStyle w:val="berschrift2"/>
        <w:ind w:left="567" w:hanging="567"/>
        <w:rPr>
          <w:lang w:val="de-LI"/>
        </w:rPr>
      </w:pPr>
      <w:bookmarkStart w:id="46" w:name="_Toc103606271"/>
      <w:r>
        <w:rPr>
          <w:lang w:val="de-LI"/>
        </w:rPr>
        <w:lastRenderedPageBreak/>
        <w:t>16.</w:t>
      </w:r>
      <w:r>
        <w:rPr>
          <w:lang w:val="de-LI"/>
        </w:rPr>
        <w:tab/>
        <w:t>Veröffentlichungen - Erhöhung der Transparenz</w:t>
      </w:r>
      <w:bookmarkEnd w:id="46"/>
    </w:p>
    <w:p w14:paraId="55E372D7" w14:textId="77777777" w:rsidR="008E50AD" w:rsidRDefault="00935FA8">
      <w:pPr>
        <w:pStyle w:val="berschrift3"/>
        <w:ind w:left="567" w:hanging="567"/>
        <w:rPr>
          <w:lang w:val="de-LI"/>
        </w:rPr>
      </w:pPr>
      <w:bookmarkStart w:id="47" w:name="_Toc103606272"/>
      <w:r>
        <w:rPr>
          <w:lang w:val="de-LI"/>
        </w:rPr>
        <w:t xml:space="preserve">16.1 </w:t>
      </w:r>
      <w:r>
        <w:rPr>
          <w:lang w:val="de-LI"/>
        </w:rPr>
        <w:tab/>
        <w:t>Artikel 71 KVV</w:t>
      </w:r>
      <w:bookmarkEnd w:id="47"/>
      <w:r>
        <w:rPr>
          <w:lang w:val="de-LI"/>
        </w:rPr>
        <w:t xml:space="preserve"> </w:t>
      </w:r>
    </w:p>
    <w:p w14:paraId="11B97F9E" w14:textId="77777777" w:rsidR="008E50AD" w:rsidRDefault="008E50AD">
      <w:pPr>
        <w:rPr>
          <w:rFonts w:cs="Arial"/>
          <w:lang w:val="de-LI"/>
        </w:rPr>
      </w:pPr>
    </w:p>
    <w:p w14:paraId="14619E40" w14:textId="77777777" w:rsidR="008E50AD" w:rsidRDefault="00935FA8">
      <w:pPr>
        <w:rPr>
          <w:lang w:val="de-LI"/>
        </w:rPr>
      </w:pPr>
      <w:r>
        <w:rPr>
          <w:lang w:val="de-LI"/>
        </w:rPr>
        <w:t xml:space="preserve">Akzeptanz: </w:t>
      </w:r>
    </w:p>
    <w:p w14:paraId="0000CC87"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39B31143" w14:textId="77777777" w:rsidR="008E50AD" w:rsidRDefault="008E50AD">
      <w:pPr>
        <w:rPr>
          <w:lang w:val="de-LI"/>
        </w:rPr>
      </w:pPr>
    </w:p>
    <w:p w14:paraId="25AA165A" w14:textId="77777777" w:rsidR="008E50AD" w:rsidRDefault="00935FA8">
      <w:pPr>
        <w:rPr>
          <w:lang w:val="de-LI"/>
        </w:rPr>
      </w:pPr>
      <w:r>
        <w:rPr>
          <w:lang w:val="de-LI"/>
        </w:rPr>
        <w:t>Bemerkungen:</w:t>
      </w:r>
    </w:p>
    <w:p w14:paraId="09284840"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696872A6" w14:textId="77777777" w:rsidR="008E50AD" w:rsidRDefault="008E50AD">
      <w:pPr>
        <w:rPr>
          <w:lang w:val="de-LI"/>
        </w:rPr>
      </w:pPr>
    </w:p>
    <w:p w14:paraId="67033B5F" w14:textId="77777777" w:rsidR="008E50AD" w:rsidRDefault="008E50AD">
      <w:pPr>
        <w:rPr>
          <w:lang w:val="de-LI"/>
        </w:rPr>
      </w:pPr>
    </w:p>
    <w:p w14:paraId="02098907" w14:textId="77777777" w:rsidR="008E50AD" w:rsidRDefault="00935FA8">
      <w:pPr>
        <w:pStyle w:val="berschrift2"/>
        <w:ind w:left="567" w:hanging="567"/>
        <w:rPr>
          <w:lang w:val="de-LI"/>
        </w:rPr>
      </w:pPr>
      <w:bookmarkStart w:id="48" w:name="_Toc103606273"/>
      <w:r>
        <w:rPr>
          <w:lang w:val="de-LI"/>
        </w:rPr>
        <w:t>17.</w:t>
      </w:r>
      <w:r>
        <w:rPr>
          <w:lang w:val="de-LI"/>
        </w:rPr>
        <w:tab/>
        <w:t>Vergütung von Arzneimitteln im Einzelfall</w:t>
      </w:r>
      <w:bookmarkEnd w:id="48"/>
      <w:r>
        <w:rPr>
          <w:lang w:val="de-LI"/>
        </w:rPr>
        <w:t xml:space="preserve"> </w:t>
      </w:r>
    </w:p>
    <w:p w14:paraId="42DA7908" w14:textId="77777777" w:rsidR="008E50AD" w:rsidRDefault="00935FA8">
      <w:pPr>
        <w:pStyle w:val="berschrift3"/>
        <w:ind w:left="567" w:hanging="567"/>
        <w:rPr>
          <w:lang w:val="de-LI"/>
        </w:rPr>
      </w:pPr>
      <w:bookmarkStart w:id="49" w:name="_Toc103606274"/>
      <w:r>
        <w:rPr>
          <w:lang w:val="de-LI"/>
        </w:rPr>
        <w:t>17.1</w:t>
      </w:r>
      <w:r>
        <w:rPr>
          <w:lang w:val="de-LI"/>
        </w:rPr>
        <w:tab/>
        <w:t>Artikel 28 Absätze 3</w:t>
      </w:r>
      <w:r>
        <w:rPr>
          <w:vertAlign w:val="superscript"/>
          <w:lang w:val="de-LI"/>
        </w:rPr>
        <w:t>bis</w:t>
      </w:r>
      <w:r>
        <w:rPr>
          <w:lang w:val="de-LI"/>
        </w:rPr>
        <w:t>, 4 und 5 KVV</w:t>
      </w:r>
      <w:bookmarkEnd w:id="49"/>
      <w:r>
        <w:rPr>
          <w:lang w:val="de-LI"/>
        </w:rPr>
        <w:t xml:space="preserve"> </w:t>
      </w:r>
    </w:p>
    <w:p w14:paraId="5261F72F" w14:textId="77777777" w:rsidR="008E50AD" w:rsidRDefault="008E50AD">
      <w:pPr>
        <w:rPr>
          <w:rFonts w:cs="Arial"/>
          <w:lang w:val="de-LI"/>
        </w:rPr>
      </w:pPr>
    </w:p>
    <w:p w14:paraId="1354974D" w14:textId="77777777" w:rsidR="008E50AD" w:rsidRDefault="00935FA8">
      <w:pPr>
        <w:rPr>
          <w:lang w:val="de-LI"/>
        </w:rPr>
      </w:pPr>
      <w:r>
        <w:rPr>
          <w:lang w:val="de-LI"/>
        </w:rPr>
        <w:t xml:space="preserve">Akzeptanz: </w:t>
      </w:r>
    </w:p>
    <w:p w14:paraId="2F3D148E"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554A4C2C" w14:textId="77777777" w:rsidR="008E50AD" w:rsidRDefault="008E50AD">
      <w:pPr>
        <w:rPr>
          <w:lang w:val="de-LI"/>
        </w:rPr>
      </w:pPr>
    </w:p>
    <w:p w14:paraId="1E5923DB" w14:textId="77777777" w:rsidR="008E50AD" w:rsidRDefault="00935FA8">
      <w:pPr>
        <w:rPr>
          <w:lang w:val="de-LI"/>
        </w:rPr>
      </w:pPr>
      <w:r>
        <w:rPr>
          <w:lang w:val="de-LI"/>
        </w:rPr>
        <w:t>Bemerkungen:</w:t>
      </w:r>
    </w:p>
    <w:p w14:paraId="5CC1434D"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7D3FCA65" w14:textId="77777777" w:rsidR="008E50AD" w:rsidRDefault="008E50AD">
      <w:pPr>
        <w:rPr>
          <w:lang w:val="de-LI"/>
        </w:rPr>
      </w:pPr>
    </w:p>
    <w:p w14:paraId="13447456" w14:textId="77777777" w:rsidR="008E50AD" w:rsidRDefault="008E50AD">
      <w:pPr>
        <w:rPr>
          <w:lang w:val="de-LI"/>
        </w:rPr>
      </w:pPr>
    </w:p>
    <w:p w14:paraId="442FD398" w14:textId="77777777" w:rsidR="008E50AD" w:rsidRDefault="00935FA8">
      <w:pPr>
        <w:pStyle w:val="berschrift3"/>
        <w:ind w:left="567" w:hanging="567"/>
        <w:rPr>
          <w:lang w:val="de-LI"/>
        </w:rPr>
      </w:pPr>
      <w:bookmarkStart w:id="50" w:name="_Toc103606275"/>
      <w:r>
        <w:rPr>
          <w:lang w:val="de-LI"/>
        </w:rPr>
        <w:t>17.2</w:t>
      </w:r>
      <w:r>
        <w:rPr>
          <w:lang w:val="de-LI"/>
        </w:rPr>
        <w:tab/>
        <w:t>Artikel 71</w:t>
      </w:r>
      <w:r>
        <w:rPr>
          <w:i/>
          <w:lang w:val="de-LI"/>
        </w:rPr>
        <w:t>a</w:t>
      </w:r>
      <w:r>
        <w:rPr>
          <w:lang w:val="de-LI"/>
        </w:rPr>
        <w:t xml:space="preserve"> KVV</w:t>
      </w:r>
      <w:bookmarkEnd w:id="50"/>
    </w:p>
    <w:p w14:paraId="79D54B94" w14:textId="77777777" w:rsidR="008E50AD" w:rsidRDefault="008E50AD">
      <w:pPr>
        <w:rPr>
          <w:rFonts w:cs="Arial"/>
          <w:lang w:val="de-LI"/>
        </w:rPr>
      </w:pPr>
    </w:p>
    <w:p w14:paraId="06C1530C" w14:textId="77777777" w:rsidR="008E50AD" w:rsidRDefault="00935FA8">
      <w:pPr>
        <w:rPr>
          <w:lang w:val="de-LI"/>
        </w:rPr>
      </w:pPr>
      <w:r>
        <w:rPr>
          <w:lang w:val="de-LI"/>
        </w:rPr>
        <w:t xml:space="preserve">Akzeptanz: </w:t>
      </w:r>
    </w:p>
    <w:p w14:paraId="419BA496"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0B05F54C" w14:textId="77777777" w:rsidR="008E50AD" w:rsidRDefault="008E50AD">
      <w:pPr>
        <w:rPr>
          <w:lang w:val="de-LI"/>
        </w:rPr>
      </w:pPr>
    </w:p>
    <w:p w14:paraId="7EA0202D" w14:textId="77777777" w:rsidR="008E50AD" w:rsidRDefault="00935FA8">
      <w:pPr>
        <w:rPr>
          <w:lang w:val="de-LI"/>
        </w:rPr>
      </w:pPr>
      <w:r>
        <w:rPr>
          <w:lang w:val="de-LI"/>
        </w:rPr>
        <w:t>Bemerkungen:</w:t>
      </w:r>
    </w:p>
    <w:p w14:paraId="5FFF47B2"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5F6E607D" w14:textId="77777777" w:rsidR="008E50AD" w:rsidRDefault="008E50AD">
      <w:pPr>
        <w:rPr>
          <w:lang w:val="de-LI"/>
        </w:rPr>
      </w:pPr>
    </w:p>
    <w:p w14:paraId="287879AC" w14:textId="77777777" w:rsidR="008E50AD" w:rsidRDefault="008E50AD">
      <w:pPr>
        <w:rPr>
          <w:lang w:val="de-LI"/>
        </w:rPr>
      </w:pPr>
    </w:p>
    <w:p w14:paraId="30E0824B" w14:textId="77777777" w:rsidR="008E50AD" w:rsidRDefault="00935FA8">
      <w:pPr>
        <w:pStyle w:val="berschrift3"/>
        <w:ind w:left="567" w:hanging="567"/>
        <w:rPr>
          <w:lang w:val="de-LI"/>
        </w:rPr>
      </w:pPr>
      <w:bookmarkStart w:id="51" w:name="_Toc103606276"/>
      <w:r>
        <w:rPr>
          <w:lang w:val="de-LI"/>
        </w:rPr>
        <w:t>17.3</w:t>
      </w:r>
      <w:r>
        <w:rPr>
          <w:lang w:val="de-LI"/>
        </w:rPr>
        <w:tab/>
        <w:t>Artikel 71</w:t>
      </w:r>
      <w:r>
        <w:rPr>
          <w:i/>
          <w:lang w:val="de-LI"/>
        </w:rPr>
        <w:t>b</w:t>
      </w:r>
      <w:r>
        <w:rPr>
          <w:lang w:val="de-LI"/>
        </w:rPr>
        <w:t xml:space="preserve"> KVV</w:t>
      </w:r>
      <w:bookmarkEnd w:id="51"/>
    </w:p>
    <w:p w14:paraId="2FF343AD" w14:textId="77777777" w:rsidR="008E50AD" w:rsidRDefault="008E50AD">
      <w:pPr>
        <w:rPr>
          <w:rFonts w:cs="Arial"/>
          <w:lang w:val="de-LI"/>
        </w:rPr>
      </w:pPr>
    </w:p>
    <w:p w14:paraId="227801D1" w14:textId="77777777" w:rsidR="008E50AD" w:rsidRDefault="00935FA8">
      <w:pPr>
        <w:rPr>
          <w:lang w:val="de-LI"/>
        </w:rPr>
      </w:pPr>
      <w:r>
        <w:rPr>
          <w:lang w:val="de-LI"/>
        </w:rPr>
        <w:t xml:space="preserve">Akzeptanz: </w:t>
      </w:r>
    </w:p>
    <w:p w14:paraId="70EA6AB7"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6C0CECBB" w14:textId="77777777" w:rsidR="008E50AD" w:rsidRDefault="008E50AD">
      <w:pPr>
        <w:rPr>
          <w:lang w:val="de-LI"/>
        </w:rPr>
      </w:pPr>
    </w:p>
    <w:p w14:paraId="46E2C4AF" w14:textId="77777777" w:rsidR="008E50AD" w:rsidRDefault="00935FA8">
      <w:pPr>
        <w:rPr>
          <w:lang w:val="de-LI"/>
        </w:rPr>
      </w:pPr>
      <w:r>
        <w:rPr>
          <w:lang w:val="de-LI"/>
        </w:rPr>
        <w:t>Bemerkungen:</w:t>
      </w:r>
    </w:p>
    <w:p w14:paraId="04A04612"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13ACC183" w14:textId="77777777" w:rsidR="008E50AD" w:rsidRDefault="008E50AD">
      <w:pPr>
        <w:rPr>
          <w:lang w:val="de-LI"/>
        </w:rPr>
      </w:pPr>
    </w:p>
    <w:p w14:paraId="65886F11" w14:textId="77777777" w:rsidR="008E50AD" w:rsidRDefault="008E50AD">
      <w:pPr>
        <w:rPr>
          <w:lang w:val="de-LI"/>
        </w:rPr>
      </w:pPr>
    </w:p>
    <w:p w14:paraId="3E19CD05" w14:textId="77777777" w:rsidR="008E50AD" w:rsidRDefault="00935FA8">
      <w:pPr>
        <w:pStyle w:val="berschrift3"/>
        <w:ind w:left="567" w:hanging="567"/>
        <w:rPr>
          <w:lang w:val="de-LI"/>
        </w:rPr>
      </w:pPr>
      <w:bookmarkStart w:id="52" w:name="_Toc103606277"/>
      <w:r>
        <w:rPr>
          <w:lang w:val="de-LI"/>
        </w:rPr>
        <w:t>17.4</w:t>
      </w:r>
      <w:r>
        <w:rPr>
          <w:lang w:val="de-LI"/>
        </w:rPr>
        <w:tab/>
        <w:t>Artikel 71</w:t>
      </w:r>
      <w:r>
        <w:rPr>
          <w:i/>
          <w:lang w:val="de-LI"/>
        </w:rPr>
        <w:t>c</w:t>
      </w:r>
      <w:r>
        <w:rPr>
          <w:lang w:val="de-LI"/>
        </w:rPr>
        <w:t xml:space="preserve"> KVV</w:t>
      </w:r>
      <w:bookmarkEnd w:id="52"/>
    </w:p>
    <w:p w14:paraId="7EDB1D97" w14:textId="77777777" w:rsidR="008E50AD" w:rsidRDefault="008E50AD">
      <w:pPr>
        <w:rPr>
          <w:rFonts w:cs="Arial"/>
          <w:lang w:val="de-LI"/>
        </w:rPr>
      </w:pPr>
    </w:p>
    <w:p w14:paraId="370B35D3" w14:textId="77777777" w:rsidR="008E50AD" w:rsidRDefault="00935FA8">
      <w:pPr>
        <w:rPr>
          <w:lang w:val="de-LI"/>
        </w:rPr>
      </w:pPr>
      <w:r>
        <w:rPr>
          <w:lang w:val="de-LI"/>
        </w:rPr>
        <w:t xml:space="preserve">Akzeptanz: </w:t>
      </w:r>
    </w:p>
    <w:p w14:paraId="441C9ED1"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1905967D" w14:textId="77777777" w:rsidR="008E50AD" w:rsidRDefault="008E50AD">
      <w:pPr>
        <w:rPr>
          <w:lang w:val="de-LI"/>
        </w:rPr>
      </w:pPr>
    </w:p>
    <w:p w14:paraId="066AF5BB" w14:textId="77777777" w:rsidR="008E50AD" w:rsidRDefault="00935FA8">
      <w:pPr>
        <w:rPr>
          <w:lang w:val="de-LI"/>
        </w:rPr>
      </w:pPr>
      <w:r>
        <w:rPr>
          <w:lang w:val="de-LI"/>
        </w:rPr>
        <w:t>Bemerkungen:</w:t>
      </w:r>
    </w:p>
    <w:p w14:paraId="5061C2E0"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517DF134" w14:textId="77777777" w:rsidR="008E50AD" w:rsidRDefault="008E50AD">
      <w:pPr>
        <w:rPr>
          <w:lang w:val="de-LI"/>
        </w:rPr>
      </w:pPr>
    </w:p>
    <w:p w14:paraId="679B2BF5" w14:textId="77777777" w:rsidR="008E50AD" w:rsidRDefault="008E50AD">
      <w:pPr>
        <w:rPr>
          <w:lang w:val="de-LI"/>
        </w:rPr>
      </w:pPr>
    </w:p>
    <w:p w14:paraId="46F24E90" w14:textId="77777777" w:rsidR="008E50AD" w:rsidRDefault="00935FA8">
      <w:pPr>
        <w:pStyle w:val="berschrift3"/>
        <w:ind w:left="567" w:hanging="567"/>
        <w:rPr>
          <w:lang w:val="de-LI"/>
        </w:rPr>
      </w:pPr>
      <w:bookmarkStart w:id="53" w:name="_Toc103606278"/>
      <w:r>
        <w:rPr>
          <w:lang w:val="de-LI"/>
        </w:rPr>
        <w:t>17.5</w:t>
      </w:r>
      <w:r>
        <w:rPr>
          <w:lang w:val="de-LI"/>
        </w:rPr>
        <w:tab/>
        <w:t>Artikel 71</w:t>
      </w:r>
      <w:r>
        <w:rPr>
          <w:i/>
          <w:lang w:val="de-LI"/>
        </w:rPr>
        <w:t>d</w:t>
      </w:r>
      <w:r>
        <w:rPr>
          <w:lang w:val="de-LI"/>
        </w:rPr>
        <w:t xml:space="preserve"> Absätze 2 und 4 KVV</w:t>
      </w:r>
      <w:bookmarkEnd w:id="53"/>
    </w:p>
    <w:p w14:paraId="58BCCE1E" w14:textId="77777777" w:rsidR="008E50AD" w:rsidRDefault="008E50AD">
      <w:pPr>
        <w:rPr>
          <w:rFonts w:cs="Arial"/>
          <w:lang w:val="de-LI"/>
        </w:rPr>
      </w:pPr>
    </w:p>
    <w:p w14:paraId="5E3C2CA3" w14:textId="77777777" w:rsidR="008E50AD" w:rsidRDefault="00935FA8">
      <w:pPr>
        <w:rPr>
          <w:lang w:val="de-LI"/>
        </w:rPr>
      </w:pPr>
      <w:r>
        <w:rPr>
          <w:lang w:val="de-LI"/>
        </w:rPr>
        <w:t xml:space="preserve">Akzeptanz: </w:t>
      </w:r>
    </w:p>
    <w:p w14:paraId="45895DF4"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41E63354" w14:textId="77777777" w:rsidR="008E50AD" w:rsidRDefault="008E50AD">
      <w:pPr>
        <w:rPr>
          <w:lang w:val="de-LI"/>
        </w:rPr>
      </w:pPr>
    </w:p>
    <w:p w14:paraId="374C079D" w14:textId="77777777" w:rsidR="008E50AD" w:rsidRDefault="00935FA8">
      <w:pPr>
        <w:rPr>
          <w:lang w:val="de-LI"/>
        </w:rPr>
      </w:pPr>
      <w:r>
        <w:rPr>
          <w:lang w:val="de-LI"/>
        </w:rPr>
        <w:t>Bemerkungen:</w:t>
      </w:r>
    </w:p>
    <w:p w14:paraId="7ACCF3AA" w14:textId="77777777" w:rsidR="008E50AD" w:rsidRDefault="00935FA8">
      <w:pPr>
        <w:rPr>
          <w:lang w:val="de-LI"/>
        </w:rPr>
      </w:pPr>
      <w:r>
        <w:rPr>
          <w:lang w:val="de-LI"/>
        </w:rPr>
        <w:lastRenderedPageBreak/>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23ACB499" w14:textId="77777777" w:rsidR="008E50AD" w:rsidRDefault="008E50AD">
      <w:pPr>
        <w:rPr>
          <w:lang w:val="de-LI"/>
        </w:rPr>
      </w:pPr>
    </w:p>
    <w:p w14:paraId="33992487" w14:textId="77777777" w:rsidR="008E50AD" w:rsidRDefault="008E50AD">
      <w:pPr>
        <w:rPr>
          <w:lang w:val="de-LI"/>
        </w:rPr>
      </w:pPr>
    </w:p>
    <w:p w14:paraId="151B2BCF" w14:textId="77777777" w:rsidR="008E50AD" w:rsidRDefault="00935FA8">
      <w:pPr>
        <w:pStyle w:val="berschrift3"/>
        <w:ind w:left="567" w:hanging="567"/>
        <w:rPr>
          <w:lang w:val="de-LI"/>
        </w:rPr>
      </w:pPr>
      <w:bookmarkStart w:id="54" w:name="_Toc103606279"/>
      <w:r>
        <w:rPr>
          <w:lang w:val="de-LI"/>
        </w:rPr>
        <w:t>17.6</w:t>
      </w:r>
      <w:r>
        <w:rPr>
          <w:lang w:val="de-LI"/>
        </w:rPr>
        <w:tab/>
        <w:t>Artikel 38</w:t>
      </w:r>
      <w:r>
        <w:rPr>
          <w:i/>
          <w:lang w:val="de-LI"/>
        </w:rPr>
        <w:t>a</w:t>
      </w:r>
      <w:r>
        <w:rPr>
          <w:lang w:val="de-LI"/>
        </w:rPr>
        <w:t xml:space="preserve"> Absatz 9 KLV</w:t>
      </w:r>
      <w:bookmarkEnd w:id="54"/>
    </w:p>
    <w:p w14:paraId="4E6C52BB" w14:textId="77777777" w:rsidR="008E50AD" w:rsidRDefault="008E50AD">
      <w:pPr>
        <w:rPr>
          <w:rFonts w:cs="Arial"/>
          <w:lang w:val="de-LI"/>
        </w:rPr>
      </w:pPr>
    </w:p>
    <w:p w14:paraId="2CAEA20E" w14:textId="77777777" w:rsidR="008E50AD" w:rsidRDefault="00935FA8">
      <w:pPr>
        <w:rPr>
          <w:lang w:val="de-LI"/>
        </w:rPr>
      </w:pPr>
      <w:r>
        <w:rPr>
          <w:lang w:val="de-LI"/>
        </w:rPr>
        <w:t xml:space="preserve">Akzeptanz: </w:t>
      </w:r>
    </w:p>
    <w:p w14:paraId="428BCFEC"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08B46C9A" w14:textId="77777777" w:rsidR="008E50AD" w:rsidRDefault="008E50AD">
      <w:pPr>
        <w:rPr>
          <w:lang w:val="de-LI"/>
        </w:rPr>
      </w:pPr>
    </w:p>
    <w:p w14:paraId="0CB6F796" w14:textId="77777777" w:rsidR="008E50AD" w:rsidRDefault="00935FA8">
      <w:pPr>
        <w:rPr>
          <w:lang w:val="de-LI"/>
        </w:rPr>
      </w:pPr>
      <w:r>
        <w:rPr>
          <w:lang w:val="de-LI"/>
        </w:rPr>
        <w:t>Bemerkungen:</w:t>
      </w:r>
    </w:p>
    <w:p w14:paraId="6244EC57"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092B9DF3" w14:textId="77777777" w:rsidR="008E50AD" w:rsidRDefault="008E50AD">
      <w:pPr>
        <w:rPr>
          <w:lang w:val="de-LI"/>
        </w:rPr>
      </w:pPr>
    </w:p>
    <w:p w14:paraId="69572CAC" w14:textId="77777777" w:rsidR="008E50AD" w:rsidRDefault="008E50AD">
      <w:pPr>
        <w:rPr>
          <w:lang w:val="de-LI"/>
        </w:rPr>
      </w:pPr>
    </w:p>
    <w:p w14:paraId="5059A191" w14:textId="77777777" w:rsidR="008E50AD" w:rsidRDefault="00935FA8">
      <w:pPr>
        <w:pStyle w:val="berschrift3"/>
        <w:ind w:left="567" w:hanging="567"/>
        <w:rPr>
          <w:lang w:val="de-LI"/>
        </w:rPr>
      </w:pPr>
      <w:bookmarkStart w:id="55" w:name="_Toc103606280"/>
      <w:r>
        <w:rPr>
          <w:lang w:val="de-LI"/>
        </w:rPr>
        <w:t>17.7</w:t>
      </w:r>
      <w:r>
        <w:rPr>
          <w:lang w:val="de-LI"/>
        </w:rPr>
        <w:tab/>
        <w:t>Neuer Gliederungsartikel: 5. Abschnitt, Vergütung von Arzneimitteln im Einzelfall</w:t>
      </w:r>
      <w:bookmarkEnd w:id="55"/>
    </w:p>
    <w:p w14:paraId="199824C6" w14:textId="77777777" w:rsidR="008E50AD" w:rsidRDefault="008E50AD">
      <w:pPr>
        <w:rPr>
          <w:rFonts w:cs="Arial"/>
          <w:lang w:val="de-LI"/>
        </w:rPr>
      </w:pPr>
    </w:p>
    <w:p w14:paraId="7CC78563" w14:textId="77777777" w:rsidR="008E50AD" w:rsidRDefault="00935FA8">
      <w:pPr>
        <w:rPr>
          <w:lang w:val="de-LI"/>
        </w:rPr>
      </w:pPr>
      <w:r>
        <w:rPr>
          <w:lang w:val="de-LI"/>
        </w:rPr>
        <w:t xml:space="preserve">Akzeptanz: </w:t>
      </w:r>
    </w:p>
    <w:p w14:paraId="0D550F6B"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133D3771" w14:textId="77777777" w:rsidR="008E50AD" w:rsidRDefault="008E50AD">
      <w:pPr>
        <w:rPr>
          <w:lang w:val="de-LI"/>
        </w:rPr>
      </w:pPr>
    </w:p>
    <w:p w14:paraId="2E84AD0A" w14:textId="77777777" w:rsidR="008E50AD" w:rsidRDefault="00935FA8">
      <w:pPr>
        <w:rPr>
          <w:lang w:val="de-LI"/>
        </w:rPr>
      </w:pPr>
      <w:r>
        <w:rPr>
          <w:lang w:val="de-LI"/>
        </w:rPr>
        <w:t>Bemerkungen:</w:t>
      </w:r>
    </w:p>
    <w:p w14:paraId="32EF1AF2"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19E9863D" w14:textId="77777777" w:rsidR="008E50AD" w:rsidRDefault="008E50AD">
      <w:pPr>
        <w:rPr>
          <w:lang w:val="de-LI"/>
        </w:rPr>
      </w:pPr>
    </w:p>
    <w:p w14:paraId="2ECFA136" w14:textId="77777777" w:rsidR="008E50AD" w:rsidRDefault="008E50AD">
      <w:pPr>
        <w:rPr>
          <w:lang w:val="de-LI"/>
        </w:rPr>
      </w:pPr>
    </w:p>
    <w:p w14:paraId="6E68604B" w14:textId="77777777" w:rsidR="008E50AD" w:rsidRDefault="00935FA8">
      <w:pPr>
        <w:pStyle w:val="berschrift3"/>
        <w:ind w:left="567" w:hanging="567"/>
        <w:rPr>
          <w:lang w:val="de-LI"/>
        </w:rPr>
      </w:pPr>
      <w:bookmarkStart w:id="56" w:name="_Toc103606281"/>
      <w:r>
        <w:rPr>
          <w:lang w:val="de-LI"/>
        </w:rPr>
        <w:t>17.8</w:t>
      </w:r>
      <w:r>
        <w:rPr>
          <w:lang w:val="de-LI"/>
        </w:rPr>
        <w:tab/>
        <w:t>Artikel 38</w:t>
      </w:r>
      <w:r>
        <w:rPr>
          <w:i/>
          <w:lang w:val="de-LI"/>
        </w:rPr>
        <w:t>b</w:t>
      </w:r>
      <w:r>
        <w:rPr>
          <w:lang w:val="de-LI"/>
        </w:rPr>
        <w:t xml:space="preserve"> KLV</w:t>
      </w:r>
      <w:bookmarkEnd w:id="56"/>
    </w:p>
    <w:p w14:paraId="3543089F" w14:textId="77777777" w:rsidR="008E50AD" w:rsidRDefault="008E50AD">
      <w:pPr>
        <w:rPr>
          <w:rFonts w:cs="Arial"/>
          <w:lang w:val="de-LI"/>
        </w:rPr>
      </w:pPr>
    </w:p>
    <w:p w14:paraId="67AE7A79" w14:textId="77777777" w:rsidR="008E50AD" w:rsidRDefault="00935FA8">
      <w:pPr>
        <w:rPr>
          <w:lang w:val="de-LI"/>
        </w:rPr>
      </w:pPr>
      <w:r>
        <w:rPr>
          <w:lang w:val="de-LI"/>
        </w:rPr>
        <w:t xml:space="preserve">Akzeptanz: </w:t>
      </w:r>
    </w:p>
    <w:p w14:paraId="2B9D756F"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52AEF85E" w14:textId="77777777" w:rsidR="008E50AD" w:rsidRDefault="008E50AD">
      <w:pPr>
        <w:rPr>
          <w:lang w:val="de-LI"/>
        </w:rPr>
      </w:pPr>
    </w:p>
    <w:p w14:paraId="1D7B0E35" w14:textId="77777777" w:rsidR="008E50AD" w:rsidRDefault="00935FA8">
      <w:pPr>
        <w:rPr>
          <w:lang w:val="de-LI"/>
        </w:rPr>
      </w:pPr>
      <w:r>
        <w:rPr>
          <w:lang w:val="de-LI"/>
        </w:rPr>
        <w:t>Bemerkungen:</w:t>
      </w:r>
    </w:p>
    <w:p w14:paraId="14DCDBDA"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77EAF071" w14:textId="77777777" w:rsidR="008E50AD" w:rsidRDefault="008E50AD">
      <w:pPr>
        <w:rPr>
          <w:lang w:val="de-LI"/>
        </w:rPr>
      </w:pPr>
    </w:p>
    <w:p w14:paraId="0B170C60" w14:textId="77777777" w:rsidR="008E50AD" w:rsidRDefault="008E50AD">
      <w:pPr>
        <w:rPr>
          <w:lang w:val="de-LI"/>
        </w:rPr>
      </w:pPr>
    </w:p>
    <w:p w14:paraId="0E4272F4" w14:textId="77777777" w:rsidR="008E50AD" w:rsidRDefault="00935FA8">
      <w:pPr>
        <w:pStyle w:val="berschrift3"/>
        <w:ind w:left="567" w:hanging="567"/>
        <w:rPr>
          <w:lang w:val="de-LI"/>
        </w:rPr>
      </w:pPr>
      <w:bookmarkStart w:id="57" w:name="_Toc103606282"/>
      <w:r>
        <w:rPr>
          <w:lang w:val="de-LI"/>
        </w:rPr>
        <w:t>17.9</w:t>
      </w:r>
      <w:r>
        <w:rPr>
          <w:lang w:val="de-LI"/>
        </w:rPr>
        <w:tab/>
        <w:t>Artikel 38</w:t>
      </w:r>
      <w:r>
        <w:rPr>
          <w:i/>
          <w:lang w:val="de-LI"/>
        </w:rPr>
        <w:t>c</w:t>
      </w:r>
      <w:r>
        <w:rPr>
          <w:lang w:val="de-LI"/>
        </w:rPr>
        <w:t xml:space="preserve"> KLV</w:t>
      </w:r>
      <w:bookmarkEnd w:id="57"/>
    </w:p>
    <w:p w14:paraId="2640B756" w14:textId="77777777" w:rsidR="008E50AD" w:rsidRDefault="008E50AD">
      <w:pPr>
        <w:rPr>
          <w:rFonts w:cs="Arial"/>
          <w:lang w:val="de-LI"/>
        </w:rPr>
      </w:pPr>
    </w:p>
    <w:p w14:paraId="1BC616AA" w14:textId="77777777" w:rsidR="008E50AD" w:rsidRDefault="00935FA8">
      <w:pPr>
        <w:rPr>
          <w:lang w:val="de-LI"/>
        </w:rPr>
      </w:pPr>
      <w:r>
        <w:rPr>
          <w:lang w:val="de-LI"/>
        </w:rPr>
        <w:t xml:space="preserve">Akzeptanz: </w:t>
      </w:r>
    </w:p>
    <w:p w14:paraId="196048FC"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1DDC9B21" w14:textId="77777777" w:rsidR="008E50AD" w:rsidRDefault="008E50AD">
      <w:pPr>
        <w:rPr>
          <w:lang w:val="de-LI"/>
        </w:rPr>
      </w:pPr>
    </w:p>
    <w:p w14:paraId="33380194" w14:textId="77777777" w:rsidR="008E50AD" w:rsidRDefault="00935FA8">
      <w:pPr>
        <w:rPr>
          <w:lang w:val="de-LI"/>
        </w:rPr>
      </w:pPr>
      <w:r>
        <w:rPr>
          <w:lang w:val="de-LI"/>
        </w:rPr>
        <w:t>Bemerkungen:</w:t>
      </w:r>
    </w:p>
    <w:p w14:paraId="06A15446"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762ABC2C" w14:textId="77777777" w:rsidR="008E50AD" w:rsidRDefault="008E50AD">
      <w:pPr>
        <w:rPr>
          <w:lang w:val="de-LI"/>
        </w:rPr>
      </w:pPr>
    </w:p>
    <w:p w14:paraId="6081CD68" w14:textId="77777777" w:rsidR="008E50AD" w:rsidRDefault="008E50AD">
      <w:pPr>
        <w:rPr>
          <w:lang w:val="de-LI"/>
        </w:rPr>
      </w:pPr>
    </w:p>
    <w:p w14:paraId="6EB1FE7F" w14:textId="77777777" w:rsidR="008E50AD" w:rsidRDefault="00935FA8">
      <w:pPr>
        <w:pStyle w:val="berschrift3"/>
        <w:ind w:left="567" w:hanging="567"/>
        <w:rPr>
          <w:lang w:val="de-LI"/>
        </w:rPr>
      </w:pPr>
      <w:bookmarkStart w:id="58" w:name="_Toc103606283"/>
      <w:r>
        <w:rPr>
          <w:lang w:val="de-LI"/>
        </w:rPr>
        <w:t>17.10</w:t>
      </w:r>
      <w:r>
        <w:rPr>
          <w:lang w:val="de-LI"/>
        </w:rPr>
        <w:tab/>
        <w:t>Artikel 38</w:t>
      </w:r>
      <w:r>
        <w:rPr>
          <w:i/>
          <w:lang w:val="de-LI"/>
        </w:rPr>
        <w:t>d</w:t>
      </w:r>
      <w:r>
        <w:rPr>
          <w:lang w:val="de-LI"/>
        </w:rPr>
        <w:t xml:space="preserve"> KLV</w:t>
      </w:r>
      <w:bookmarkEnd w:id="58"/>
    </w:p>
    <w:p w14:paraId="3D7D47AC" w14:textId="77777777" w:rsidR="008E50AD" w:rsidRDefault="008E50AD">
      <w:pPr>
        <w:rPr>
          <w:rFonts w:cs="Arial"/>
          <w:lang w:val="de-LI"/>
        </w:rPr>
      </w:pPr>
    </w:p>
    <w:p w14:paraId="0A335CF1" w14:textId="77777777" w:rsidR="008E50AD" w:rsidRDefault="00935FA8">
      <w:pPr>
        <w:rPr>
          <w:lang w:val="de-LI"/>
        </w:rPr>
      </w:pPr>
      <w:r>
        <w:rPr>
          <w:lang w:val="de-LI"/>
        </w:rPr>
        <w:t xml:space="preserve">Akzeptanz: </w:t>
      </w:r>
    </w:p>
    <w:p w14:paraId="6F8139A7"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4B8DAD09" w14:textId="77777777" w:rsidR="008E50AD" w:rsidRDefault="008E50AD">
      <w:pPr>
        <w:rPr>
          <w:lang w:val="de-LI"/>
        </w:rPr>
      </w:pPr>
    </w:p>
    <w:p w14:paraId="1534055E" w14:textId="77777777" w:rsidR="008E50AD" w:rsidRDefault="00935FA8">
      <w:pPr>
        <w:rPr>
          <w:lang w:val="de-LI"/>
        </w:rPr>
      </w:pPr>
      <w:r>
        <w:rPr>
          <w:lang w:val="de-LI"/>
        </w:rPr>
        <w:t>Bemerkungen:</w:t>
      </w:r>
    </w:p>
    <w:p w14:paraId="07BEAB7D"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38C580B3" w14:textId="77777777" w:rsidR="008E50AD" w:rsidRDefault="008E50AD">
      <w:pPr>
        <w:rPr>
          <w:lang w:val="de-LI"/>
        </w:rPr>
      </w:pPr>
    </w:p>
    <w:p w14:paraId="0BE725E7" w14:textId="77777777" w:rsidR="008E50AD" w:rsidRDefault="008E50AD">
      <w:pPr>
        <w:rPr>
          <w:lang w:val="de-LI"/>
        </w:rPr>
      </w:pPr>
    </w:p>
    <w:p w14:paraId="3DA5BE59" w14:textId="77777777" w:rsidR="008E50AD" w:rsidRDefault="00935FA8">
      <w:pPr>
        <w:pStyle w:val="berschrift3"/>
        <w:ind w:left="567" w:hanging="567"/>
        <w:rPr>
          <w:lang w:val="de-LI"/>
        </w:rPr>
      </w:pPr>
      <w:bookmarkStart w:id="59" w:name="_Toc103606284"/>
      <w:r>
        <w:rPr>
          <w:lang w:val="de-LI"/>
        </w:rPr>
        <w:t>17.11</w:t>
      </w:r>
      <w:r>
        <w:rPr>
          <w:lang w:val="de-LI"/>
        </w:rPr>
        <w:tab/>
        <w:t>Artikel 38</w:t>
      </w:r>
      <w:r>
        <w:rPr>
          <w:i/>
          <w:lang w:val="de-LI"/>
        </w:rPr>
        <w:t>e</w:t>
      </w:r>
      <w:r>
        <w:rPr>
          <w:lang w:val="de-LI"/>
        </w:rPr>
        <w:t xml:space="preserve"> KLV</w:t>
      </w:r>
      <w:bookmarkEnd w:id="59"/>
    </w:p>
    <w:p w14:paraId="1A843559" w14:textId="77777777" w:rsidR="008E50AD" w:rsidRDefault="008E50AD">
      <w:pPr>
        <w:rPr>
          <w:rFonts w:cs="Arial"/>
          <w:lang w:val="de-LI"/>
        </w:rPr>
      </w:pPr>
    </w:p>
    <w:p w14:paraId="5CFF6914" w14:textId="77777777" w:rsidR="008E50AD" w:rsidRDefault="00935FA8">
      <w:pPr>
        <w:rPr>
          <w:lang w:val="de-LI"/>
        </w:rPr>
      </w:pPr>
      <w:r>
        <w:rPr>
          <w:lang w:val="de-LI"/>
        </w:rPr>
        <w:t xml:space="preserve">Akzeptanz: </w:t>
      </w:r>
    </w:p>
    <w:p w14:paraId="4D6F049F"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3711383B" w14:textId="77777777" w:rsidR="008E50AD" w:rsidRDefault="008E50AD">
      <w:pPr>
        <w:rPr>
          <w:lang w:val="de-LI"/>
        </w:rPr>
      </w:pPr>
    </w:p>
    <w:p w14:paraId="2AA6FB90" w14:textId="77777777" w:rsidR="008E50AD" w:rsidRDefault="00935FA8">
      <w:pPr>
        <w:rPr>
          <w:lang w:val="de-LI"/>
        </w:rPr>
      </w:pPr>
      <w:r>
        <w:rPr>
          <w:lang w:val="de-LI"/>
        </w:rPr>
        <w:lastRenderedPageBreak/>
        <w:t>Bemerkungen:</w:t>
      </w:r>
    </w:p>
    <w:p w14:paraId="630D8BC4"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19B7D0D9" w14:textId="77777777" w:rsidR="008E50AD" w:rsidRDefault="008E50AD">
      <w:pPr>
        <w:rPr>
          <w:lang w:val="de-LI"/>
        </w:rPr>
      </w:pPr>
    </w:p>
    <w:p w14:paraId="3BD3C4DD" w14:textId="77777777" w:rsidR="008E50AD" w:rsidRDefault="008E50AD">
      <w:pPr>
        <w:rPr>
          <w:lang w:val="de-LI"/>
        </w:rPr>
      </w:pPr>
    </w:p>
    <w:p w14:paraId="46341652" w14:textId="77777777" w:rsidR="008E50AD" w:rsidRDefault="00935FA8">
      <w:pPr>
        <w:pStyle w:val="berschrift2"/>
        <w:ind w:left="567" w:hanging="567"/>
        <w:rPr>
          <w:lang w:val="de-LI"/>
        </w:rPr>
      </w:pPr>
      <w:bookmarkStart w:id="60" w:name="_Toc103606285"/>
      <w:r>
        <w:rPr>
          <w:lang w:val="de-LI"/>
        </w:rPr>
        <w:t>18.</w:t>
      </w:r>
      <w:r>
        <w:rPr>
          <w:lang w:val="de-LI"/>
        </w:rPr>
        <w:tab/>
        <w:t>Abschaffung der Publikation im BAG-Bulletin</w:t>
      </w:r>
      <w:bookmarkEnd w:id="60"/>
      <w:r>
        <w:rPr>
          <w:lang w:val="de-LI"/>
        </w:rPr>
        <w:t xml:space="preserve"> </w:t>
      </w:r>
    </w:p>
    <w:p w14:paraId="57491EEE" w14:textId="77777777" w:rsidR="008E50AD" w:rsidRDefault="00935FA8">
      <w:pPr>
        <w:pStyle w:val="berschrift3"/>
        <w:ind w:left="567" w:hanging="567"/>
        <w:rPr>
          <w:lang w:val="de-LI"/>
        </w:rPr>
      </w:pPr>
      <w:bookmarkStart w:id="61" w:name="_Toc103606286"/>
      <w:r>
        <w:rPr>
          <w:lang w:val="de-LI"/>
        </w:rPr>
        <w:t>18.1</w:t>
      </w:r>
      <w:r>
        <w:rPr>
          <w:lang w:val="de-LI"/>
        </w:rPr>
        <w:tab/>
        <w:t>Artikel 72 KVV</w:t>
      </w:r>
      <w:bookmarkEnd w:id="61"/>
      <w:r>
        <w:rPr>
          <w:lang w:val="de-LI"/>
        </w:rPr>
        <w:t xml:space="preserve"> </w:t>
      </w:r>
    </w:p>
    <w:p w14:paraId="2B3473D1" w14:textId="77777777" w:rsidR="008E50AD" w:rsidRDefault="008E50AD">
      <w:pPr>
        <w:rPr>
          <w:rFonts w:cs="Arial"/>
          <w:lang w:val="de-LI"/>
        </w:rPr>
      </w:pPr>
    </w:p>
    <w:p w14:paraId="164BED39" w14:textId="77777777" w:rsidR="008E50AD" w:rsidRDefault="00935FA8">
      <w:pPr>
        <w:rPr>
          <w:lang w:val="de-LI"/>
        </w:rPr>
      </w:pPr>
      <w:r>
        <w:rPr>
          <w:lang w:val="de-LI"/>
        </w:rPr>
        <w:t xml:space="preserve">Akzeptanz: </w:t>
      </w:r>
    </w:p>
    <w:p w14:paraId="79D86471"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7D9240DA" w14:textId="77777777" w:rsidR="008E50AD" w:rsidRDefault="008E50AD">
      <w:pPr>
        <w:rPr>
          <w:lang w:val="de-LI"/>
        </w:rPr>
      </w:pPr>
    </w:p>
    <w:p w14:paraId="6ECEEA7F" w14:textId="77777777" w:rsidR="008E50AD" w:rsidRDefault="00935FA8">
      <w:pPr>
        <w:rPr>
          <w:lang w:val="de-LI"/>
        </w:rPr>
      </w:pPr>
      <w:r>
        <w:rPr>
          <w:lang w:val="de-LI"/>
        </w:rPr>
        <w:t>Bemerkungen:</w:t>
      </w:r>
    </w:p>
    <w:p w14:paraId="1306FB5B"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0DE59739" w14:textId="77777777" w:rsidR="008E50AD" w:rsidRDefault="008E50AD">
      <w:pPr>
        <w:rPr>
          <w:lang w:val="de-LI"/>
        </w:rPr>
      </w:pPr>
    </w:p>
    <w:p w14:paraId="3BE70BEC" w14:textId="77777777" w:rsidR="008E50AD" w:rsidRDefault="008E50AD">
      <w:pPr>
        <w:rPr>
          <w:lang w:val="de-LI"/>
        </w:rPr>
      </w:pPr>
    </w:p>
    <w:p w14:paraId="29C128A3" w14:textId="77777777" w:rsidR="008E50AD" w:rsidRDefault="00935FA8">
      <w:pPr>
        <w:pStyle w:val="berschrift2"/>
        <w:ind w:left="567" w:hanging="567"/>
        <w:rPr>
          <w:lang w:val="de-LI"/>
        </w:rPr>
      </w:pPr>
      <w:bookmarkStart w:id="62" w:name="_Toc103606287"/>
      <w:r>
        <w:rPr>
          <w:lang w:val="de-LI"/>
        </w:rPr>
        <w:t>19.</w:t>
      </w:r>
      <w:r>
        <w:rPr>
          <w:lang w:val="de-LI"/>
        </w:rPr>
        <w:tab/>
        <w:t>Kleinste Packung und Dosierung bei der Durchführung des TQV und Ausnahmen von der dreijährlichen Überprüfung</w:t>
      </w:r>
      <w:bookmarkEnd w:id="62"/>
      <w:r>
        <w:rPr>
          <w:lang w:val="de-LI"/>
        </w:rPr>
        <w:t xml:space="preserve"> </w:t>
      </w:r>
    </w:p>
    <w:p w14:paraId="7240CF20" w14:textId="77777777" w:rsidR="008E50AD" w:rsidRDefault="00935FA8">
      <w:pPr>
        <w:pStyle w:val="berschrift3"/>
        <w:ind w:left="567" w:hanging="567"/>
        <w:rPr>
          <w:lang w:val="de-LI"/>
        </w:rPr>
      </w:pPr>
      <w:bookmarkStart w:id="63" w:name="_Toc103606288"/>
      <w:r>
        <w:rPr>
          <w:lang w:val="de-LI"/>
        </w:rPr>
        <w:t>19.1</w:t>
      </w:r>
      <w:r>
        <w:rPr>
          <w:lang w:val="de-LI"/>
        </w:rPr>
        <w:tab/>
        <w:t>Artikel 65</w:t>
      </w:r>
      <w:r>
        <w:rPr>
          <w:i/>
          <w:lang w:val="de-LI"/>
        </w:rPr>
        <w:t>d</w:t>
      </w:r>
      <w:r>
        <w:rPr>
          <w:lang w:val="de-LI"/>
        </w:rPr>
        <w:t xml:space="preserve"> Absatz 3 KVV</w:t>
      </w:r>
      <w:bookmarkEnd w:id="63"/>
    </w:p>
    <w:p w14:paraId="3B56FDA1" w14:textId="77777777" w:rsidR="008E50AD" w:rsidRDefault="008E50AD">
      <w:pPr>
        <w:rPr>
          <w:rFonts w:cs="Arial"/>
          <w:lang w:val="de-LI"/>
        </w:rPr>
      </w:pPr>
    </w:p>
    <w:p w14:paraId="134CDED6" w14:textId="77777777" w:rsidR="008E50AD" w:rsidRDefault="00935FA8">
      <w:pPr>
        <w:rPr>
          <w:lang w:val="de-LI"/>
        </w:rPr>
      </w:pPr>
      <w:r>
        <w:rPr>
          <w:lang w:val="de-LI"/>
        </w:rPr>
        <w:t xml:space="preserve">Akzeptanz: </w:t>
      </w:r>
    </w:p>
    <w:p w14:paraId="070D66F3"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28333C64" w14:textId="77777777" w:rsidR="008E50AD" w:rsidRDefault="008E50AD">
      <w:pPr>
        <w:rPr>
          <w:lang w:val="de-LI"/>
        </w:rPr>
      </w:pPr>
    </w:p>
    <w:p w14:paraId="50A08013" w14:textId="77777777" w:rsidR="008E50AD" w:rsidRDefault="00935FA8">
      <w:pPr>
        <w:rPr>
          <w:lang w:val="de-LI"/>
        </w:rPr>
      </w:pPr>
      <w:r>
        <w:rPr>
          <w:lang w:val="de-LI"/>
        </w:rPr>
        <w:t>Bemerkungen:</w:t>
      </w:r>
    </w:p>
    <w:p w14:paraId="385E3823"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119C6B63" w14:textId="77777777" w:rsidR="008E50AD" w:rsidRDefault="008E50AD">
      <w:pPr>
        <w:rPr>
          <w:lang w:val="de-LI"/>
        </w:rPr>
      </w:pPr>
    </w:p>
    <w:p w14:paraId="38D0722F" w14:textId="77777777" w:rsidR="008E50AD" w:rsidRDefault="008E50AD">
      <w:pPr>
        <w:rPr>
          <w:lang w:val="de-LI"/>
        </w:rPr>
      </w:pPr>
    </w:p>
    <w:p w14:paraId="2FB937E9" w14:textId="77777777" w:rsidR="008E50AD" w:rsidRDefault="00935FA8">
      <w:pPr>
        <w:pStyle w:val="berschrift3"/>
        <w:ind w:left="567" w:hanging="567"/>
        <w:rPr>
          <w:lang w:val="de-LI"/>
        </w:rPr>
      </w:pPr>
      <w:bookmarkStart w:id="64" w:name="_Toc103606289"/>
      <w:r>
        <w:rPr>
          <w:lang w:val="de-LI"/>
        </w:rPr>
        <w:t>19.2</w:t>
      </w:r>
      <w:r>
        <w:rPr>
          <w:lang w:val="de-LI"/>
        </w:rPr>
        <w:tab/>
        <w:t>Artikel 34</w:t>
      </w:r>
      <w:r>
        <w:rPr>
          <w:i/>
          <w:lang w:val="de-LI"/>
        </w:rPr>
        <w:t>d</w:t>
      </w:r>
      <w:r>
        <w:rPr>
          <w:lang w:val="de-LI"/>
        </w:rPr>
        <w:t xml:space="preserve"> Absatz 2 Buchstabe c KLV</w:t>
      </w:r>
      <w:bookmarkEnd w:id="64"/>
    </w:p>
    <w:p w14:paraId="6FA2C061" w14:textId="77777777" w:rsidR="008E50AD" w:rsidRDefault="008E50AD">
      <w:pPr>
        <w:rPr>
          <w:rFonts w:cs="Arial"/>
          <w:lang w:val="de-LI"/>
        </w:rPr>
      </w:pPr>
    </w:p>
    <w:p w14:paraId="51BB482B" w14:textId="77777777" w:rsidR="008E50AD" w:rsidRDefault="00935FA8">
      <w:pPr>
        <w:rPr>
          <w:lang w:val="de-LI"/>
        </w:rPr>
      </w:pPr>
      <w:r>
        <w:rPr>
          <w:lang w:val="de-LI"/>
        </w:rPr>
        <w:t xml:space="preserve">Akzeptanz: </w:t>
      </w:r>
    </w:p>
    <w:p w14:paraId="18CC6813"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74C15B32" w14:textId="77777777" w:rsidR="008E50AD" w:rsidRDefault="008E50AD">
      <w:pPr>
        <w:rPr>
          <w:lang w:val="de-LI"/>
        </w:rPr>
      </w:pPr>
    </w:p>
    <w:p w14:paraId="38D47324" w14:textId="77777777" w:rsidR="008E50AD" w:rsidRDefault="00935FA8">
      <w:pPr>
        <w:rPr>
          <w:lang w:val="de-LI"/>
        </w:rPr>
      </w:pPr>
      <w:r>
        <w:rPr>
          <w:lang w:val="de-LI"/>
        </w:rPr>
        <w:t>Bemerkungen:</w:t>
      </w:r>
    </w:p>
    <w:p w14:paraId="49520E29"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6BF60BD1" w14:textId="77777777" w:rsidR="008E50AD" w:rsidRDefault="008E50AD">
      <w:pPr>
        <w:rPr>
          <w:lang w:val="de-LI"/>
        </w:rPr>
      </w:pPr>
    </w:p>
    <w:p w14:paraId="5930315B" w14:textId="77777777" w:rsidR="008E50AD" w:rsidRDefault="008E50AD">
      <w:pPr>
        <w:rPr>
          <w:lang w:val="de-LI"/>
        </w:rPr>
      </w:pPr>
    </w:p>
    <w:p w14:paraId="28E26792" w14:textId="77777777" w:rsidR="008E50AD" w:rsidRDefault="00935FA8">
      <w:pPr>
        <w:pStyle w:val="berschrift2"/>
        <w:ind w:left="567" w:hanging="567"/>
        <w:rPr>
          <w:lang w:val="de-LI"/>
        </w:rPr>
      </w:pPr>
      <w:bookmarkStart w:id="65" w:name="_Toc103606290"/>
      <w:r>
        <w:rPr>
          <w:lang w:val="de-LI"/>
        </w:rPr>
        <w:t>20.</w:t>
      </w:r>
      <w:r>
        <w:rPr>
          <w:lang w:val="de-LI"/>
        </w:rPr>
        <w:tab/>
        <w:t>Rückerstattung von Mehreinnahmen nach Beschwerdeverfahren</w:t>
      </w:r>
      <w:bookmarkEnd w:id="65"/>
      <w:r>
        <w:rPr>
          <w:lang w:val="de-LI"/>
        </w:rPr>
        <w:t xml:space="preserve"> </w:t>
      </w:r>
    </w:p>
    <w:p w14:paraId="10AC1B04" w14:textId="77777777" w:rsidR="008E50AD" w:rsidRDefault="00935FA8">
      <w:pPr>
        <w:pStyle w:val="berschrift3"/>
        <w:ind w:left="567" w:hanging="567"/>
        <w:rPr>
          <w:lang w:val="de-LI"/>
        </w:rPr>
      </w:pPr>
      <w:bookmarkStart w:id="66" w:name="_Toc103606291"/>
      <w:r>
        <w:rPr>
          <w:lang w:val="de-LI"/>
        </w:rPr>
        <w:t>20.1</w:t>
      </w:r>
      <w:r>
        <w:rPr>
          <w:lang w:val="de-LI"/>
        </w:rPr>
        <w:tab/>
        <w:t>Artikel 67</w:t>
      </w:r>
      <w:r>
        <w:rPr>
          <w:i/>
          <w:lang w:val="de-LI"/>
        </w:rPr>
        <w:t>a</w:t>
      </w:r>
      <w:r>
        <w:rPr>
          <w:lang w:val="de-LI"/>
        </w:rPr>
        <w:t xml:space="preserve"> Absatz 3 KVV</w:t>
      </w:r>
      <w:bookmarkEnd w:id="66"/>
    </w:p>
    <w:p w14:paraId="35952D2A" w14:textId="77777777" w:rsidR="008E50AD" w:rsidRDefault="008E50AD">
      <w:pPr>
        <w:rPr>
          <w:rFonts w:cs="Arial"/>
          <w:lang w:val="de-LI"/>
        </w:rPr>
      </w:pPr>
    </w:p>
    <w:p w14:paraId="36F26D64" w14:textId="77777777" w:rsidR="008E50AD" w:rsidRDefault="00935FA8">
      <w:pPr>
        <w:rPr>
          <w:lang w:val="de-LI"/>
        </w:rPr>
      </w:pPr>
      <w:r>
        <w:rPr>
          <w:lang w:val="de-LI"/>
        </w:rPr>
        <w:t xml:space="preserve">Akzeptanz: </w:t>
      </w:r>
    </w:p>
    <w:p w14:paraId="0D5B5399"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03A2C5E4" w14:textId="77777777" w:rsidR="008E50AD" w:rsidRDefault="008E50AD">
      <w:pPr>
        <w:rPr>
          <w:lang w:val="de-LI"/>
        </w:rPr>
      </w:pPr>
    </w:p>
    <w:p w14:paraId="168E5CE0" w14:textId="77777777" w:rsidR="008E50AD" w:rsidRDefault="00935FA8">
      <w:pPr>
        <w:rPr>
          <w:lang w:val="de-LI"/>
        </w:rPr>
      </w:pPr>
      <w:r>
        <w:rPr>
          <w:lang w:val="de-LI"/>
        </w:rPr>
        <w:t>Bemerkungen:</w:t>
      </w:r>
    </w:p>
    <w:p w14:paraId="6E8DB4D2"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4D5EC603" w14:textId="77777777" w:rsidR="008E50AD" w:rsidRDefault="008E50AD">
      <w:pPr>
        <w:rPr>
          <w:lang w:val="de-LI"/>
        </w:rPr>
      </w:pPr>
    </w:p>
    <w:p w14:paraId="47DF4651" w14:textId="77777777" w:rsidR="008E50AD" w:rsidRDefault="008E50AD">
      <w:pPr>
        <w:rPr>
          <w:lang w:val="de-LI"/>
        </w:rPr>
      </w:pPr>
    </w:p>
    <w:p w14:paraId="5B997A79" w14:textId="77777777" w:rsidR="008E50AD" w:rsidRDefault="00935FA8">
      <w:pPr>
        <w:pStyle w:val="berschrift2"/>
        <w:ind w:left="567" w:hanging="567"/>
        <w:rPr>
          <w:lang w:val="de-LI"/>
        </w:rPr>
      </w:pPr>
      <w:bookmarkStart w:id="67" w:name="_Toc103606292"/>
      <w:r>
        <w:rPr>
          <w:lang w:val="de-LI"/>
        </w:rPr>
        <w:t>21.</w:t>
      </w:r>
      <w:r>
        <w:rPr>
          <w:lang w:val="de-LI"/>
        </w:rPr>
        <w:tab/>
        <w:t>Vertriebsanteil und Mehrwertsteuer</w:t>
      </w:r>
      <w:bookmarkEnd w:id="67"/>
    </w:p>
    <w:p w14:paraId="29FC6720" w14:textId="77777777" w:rsidR="008E50AD" w:rsidRDefault="00935FA8">
      <w:pPr>
        <w:pStyle w:val="berschrift3"/>
        <w:ind w:left="567" w:hanging="567"/>
        <w:rPr>
          <w:lang w:val="de-LI"/>
        </w:rPr>
      </w:pPr>
      <w:bookmarkStart w:id="68" w:name="_Toc103606293"/>
      <w:r>
        <w:rPr>
          <w:lang w:val="de-LI"/>
        </w:rPr>
        <w:t>21.1</w:t>
      </w:r>
      <w:r>
        <w:rPr>
          <w:lang w:val="de-LI"/>
        </w:rPr>
        <w:tab/>
        <w:t>Artikel 67 KVV</w:t>
      </w:r>
      <w:bookmarkEnd w:id="68"/>
    </w:p>
    <w:p w14:paraId="530CF111" w14:textId="77777777" w:rsidR="008E50AD" w:rsidRDefault="008E50AD">
      <w:pPr>
        <w:rPr>
          <w:rFonts w:cs="Arial"/>
          <w:lang w:val="de-LI"/>
        </w:rPr>
      </w:pPr>
    </w:p>
    <w:p w14:paraId="32890D17" w14:textId="77777777" w:rsidR="008E50AD" w:rsidRDefault="00935FA8">
      <w:pPr>
        <w:rPr>
          <w:lang w:val="de-LI"/>
        </w:rPr>
      </w:pPr>
      <w:r>
        <w:rPr>
          <w:lang w:val="de-LI"/>
        </w:rPr>
        <w:t xml:space="preserve">Akzeptanz: </w:t>
      </w:r>
    </w:p>
    <w:p w14:paraId="4EC8051E"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6A7940F7" w14:textId="77777777" w:rsidR="008E50AD" w:rsidRDefault="008E50AD">
      <w:pPr>
        <w:rPr>
          <w:lang w:val="de-LI"/>
        </w:rPr>
      </w:pPr>
    </w:p>
    <w:p w14:paraId="48BE213E" w14:textId="77777777" w:rsidR="008E50AD" w:rsidRDefault="00935FA8">
      <w:pPr>
        <w:rPr>
          <w:lang w:val="de-LI"/>
        </w:rPr>
      </w:pPr>
      <w:r>
        <w:rPr>
          <w:lang w:val="de-LI"/>
        </w:rPr>
        <w:t>Bemerkungen:</w:t>
      </w:r>
    </w:p>
    <w:p w14:paraId="410E1560"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5456D326" w14:textId="77777777" w:rsidR="008E50AD" w:rsidRDefault="008E50AD">
      <w:pPr>
        <w:rPr>
          <w:lang w:val="de-LI"/>
        </w:rPr>
      </w:pPr>
    </w:p>
    <w:p w14:paraId="21EF3964" w14:textId="77777777" w:rsidR="008E50AD" w:rsidRDefault="008E50AD">
      <w:pPr>
        <w:rPr>
          <w:lang w:val="de-LI"/>
        </w:rPr>
      </w:pPr>
    </w:p>
    <w:p w14:paraId="717969F9" w14:textId="77777777" w:rsidR="008E50AD" w:rsidRDefault="00935FA8">
      <w:pPr>
        <w:pStyle w:val="berschrift3"/>
        <w:ind w:left="567" w:hanging="567"/>
        <w:rPr>
          <w:lang w:val="de-LI"/>
        </w:rPr>
      </w:pPr>
      <w:bookmarkStart w:id="69" w:name="_Toc103606294"/>
      <w:r>
        <w:rPr>
          <w:lang w:val="de-LI"/>
        </w:rPr>
        <w:t>21.2</w:t>
      </w:r>
      <w:r>
        <w:rPr>
          <w:lang w:val="de-LI"/>
        </w:rPr>
        <w:tab/>
        <w:t>Artikel 67</w:t>
      </w:r>
      <w:r>
        <w:rPr>
          <w:i/>
          <w:lang w:val="de-LI"/>
        </w:rPr>
        <w:t>a</w:t>
      </w:r>
      <w:r>
        <w:rPr>
          <w:lang w:val="de-LI"/>
        </w:rPr>
        <w:t xml:space="preserve"> Absatz 1 KVV</w:t>
      </w:r>
      <w:bookmarkEnd w:id="69"/>
    </w:p>
    <w:p w14:paraId="59E35B95" w14:textId="77777777" w:rsidR="008E50AD" w:rsidRDefault="008E50AD">
      <w:pPr>
        <w:rPr>
          <w:rFonts w:cs="Arial"/>
          <w:lang w:val="de-LI"/>
        </w:rPr>
      </w:pPr>
    </w:p>
    <w:p w14:paraId="023D5327" w14:textId="77777777" w:rsidR="008E50AD" w:rsidRDefault="00935FA8">
      <w:pPr>
        <w:rPr>
          <w:lang w:val="de-LI"/>
        </w:rPr>
      </w:pPr>
      <w:r>
        <w:rPr>
          <w:lang w:val="de-LI"/>
        </w:rPr>
        <w:t xml:space="preserve">Akzeptanz: </w:t>
      </w:r>
    </w:p>
    <w:p w14:paraId="05ABA17D"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245EF33C" w14:textId="77777777" w:rsidR="008E50AD" w:rsidRDefault="008E50AD">
      <w:pPr>
        <w:rPr>
          <w:lang w:val="de-LI"/>
        </w:rPr>
      </w:pPr>
    </w:p>
    <w:p w14:paraId="69A5FF74" w14:textId="77777777" w:rsidR="008E50AD" w:rsidRDefault="00935FA8">
      <w:pPr>
        <w:rPr>
          <w:lang w:val="de-LI"/>
        </w:rPr>
      </w:pPr>
      <w:r>
        <w:rPr>
          <w:lang w:val="de-LI"/>
        </w:rPr>
        <w:t>Bemerkungen:</w:t>
      </w:r>
    </w:p>
    <w:p w14:paraId="2045FEB7"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38496E20" w14:textId="77777777" w:rsidR="008E50AD" w:rsidRDefault="008E50AD">
      <w:pPr>
        <w:rPr>
          <w:lang w:val="de-LI"/>
        </w:rPr>
      </w:pPr>
    </w:p>
    <w:p w14:paraId="74128B94" w14:textId="77777777" w:rsidR="008E50AD" w:rsidRDefault="008E50AD">
      <w:pPr>
        <w:rPr>
          <w:lang w:val="de-LI"/>
        </w:rPr>
      </w:pPr>
    </w:p>
    <w:p w14:paraId="06819153" w14:textId="77777777" w:rsidR="008E50AD" w:rsidRDefault="00935FA8">
      <w:pPr>
        <w:pStyle w:val="berschrift3"/>
        <w:ind w:left="567" w:hanging="567"/>
        <w:rPr>
          <w:lang w:val="de-LI"/>
        </w:rPr>
      </w:pPr>
      <w:bookmarkStart w:id="70" w:name="_Toc103606295"/>
      <w:r>
        <w:rPr>
          <w:lang w:val="de-LI"/>
        </w:rPr>
        <w:t>21.3</w:t>
      </w:r>
      <w:r>
        <w:rPr>
          <w:lang w:val="de-LI"/>
        </w:rPr>
        <w:tab/>
        <w:t>Artikel 38 Absatz 3</w:t>
      </w:r>
      <w:r>
        <w:rPr>
          <w:vertAlign w:val="superscript"/>
          <w:lang w:val="de-LI"/>
        </w:rPr>
        <w:t>bis</w:t>
      </w:r>
      <w:r>
        <w:rPr>
          <w:lang w:val="de-LI"/>
        </w:rPr>
        <w:t xml:space="preserve"> KLV</w:t>
      </w:r>
      <w:bookmarkEnd w:id="70"/>
    </w:p>
    <w:p w14:paraId="33B0C7A3" w14:textId="77777777" w:rsidR="008E50AD" w:rsidRDefault="008E50AD">
      <w:pPr>
        <w:rPr>
          <w:rFonts w:cs="Arial"/>
          <w:lang w:val="de-LI"/>
        </w:rPr>
      </w:pPr>
    </w:p>
    <w:p w14:paraId="1FE791AE" w14:textId="77777777" w:rsidR="008E50AD" w:rsidRDefault="00935FA8">
      <w:pPr>
        <w:rPr>
          <w:lang w:val="de-LI"/>
        </w:rPr>
      </w:pPr>
      <w:r>
        <w:rPr>
          <w:lang w:val="de-LI"/>
        </w:rPr>
        <w:t xml:space="preserve">Akzeptanz: </w:t>
      </w:r>
    </w:p>
    <w:p w14:paraId="11CC9568"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708C7E69" w14:textId="77777777" w:rsidR="008E50AD" w:rsidRDefault="008E50AD">
      <w:pPr>
        <w:rPr>
          <w:lang w:val="de-LI"/>
        </w:rPr>
      </w:pPr>
    </w:p>
    <w:p w14:paraId="58DA74DC" w14:textId="77777777" w:rsidR="008E50AD" w:rsidRDefault="00935FA8">
      <w:pPr>
        <w:rPr>
          <w:lang w:val="de-LI"/>
        </w:rPr>
      </w:pPr>
      <w:r>
        <w:rPr>
          <w:lang w:val="de-LI"/>
        </w:rPr>
        <w:t>Bemerkungen:</w:t>
      </w:r>
    </w:p>
    <w:p w14:paraId="4FC1F95B"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5F88054D" w14:textId="77777777" w:rsidR="008E50AD" w:rsidRDefault="008E50AD">
      <w:pPr>
        <w:rPr>
          <w:lang w:val="de-LI"/>
        </w:rPr>
      </w:pPr>
    </w:p>
    <w:p w14:paraId="004054BC" w14:textId="77777777" w:rsidR="008E50AD" w:rsidRDefault="008E50AD">
      <w:pPr>
        <w:rPr>
          <w:lang w:val="de-LI"/>
        </w:rPr>
      </w:pPr>
    </w:p>
    <w:p w14:paraId="3EFF6A24" w14:textId="77777777" w:rsidR="008E50AD" w:rsidRDefault="00935FA8">
      <w:pPr>
        <w:pStyle w:val="berschrift2"/>
        <w:ind w:left="567" w:hanging="567"/>
        <w:rPr>
          <w:lang w:val="de-LI"/>
        </w:rPr>
      </w:pPr>
      <w:bookmarkStart w:id="71" w:name="_Toc103606296"/>
      <w:r>
        <w:rPr>
          <w:lang w:val="de-LI"/>
        </w:rPr>
        <w:t>22.</w:t>
      </w:r>
      <w:r>
        <w:rPr>
          <w:lang w:val="de-LI"/>
        </w:rPr>
        <w:tab/>
        <w:t>Dreimonatige Fortdauer der Vergütungspflicht nach Streichungen bzw. Ablauf der Befristung</w:t>
      </w:r>
      <w:bookmarkEnd w:id="71"/>
    </w:p>
    <w:p w14:paraId="6797C99C" w14:textId="77777777" w:rsidR="008E50AD" w:rsidRDefault="00935FA8">
      <w:pPr>
        <w:pStyle w:val="berschrift3"/>
        <w:ind w:left="567" w:hanging="567"/>
        <w:rPr>
          <w:lang w:val="de-LI"/>
        </w:rPr>
      </w:pPr>
      <w:bookmarkStart w:id="72" w:name="_Toc103606297"/>
      <w:r>
        <w:rPr>
          <w:lang w:val="de-LI"/>
        </w:rPr>
        <w:t>22.1</w:t>
      </w:r>
      <w:r>
        <w:rPr>
          <w:lang w:val="de-LI"/>
        </w:rPr>
        <w:tab/>
        <w:t>Artikel 68 Absatz 2 KVV</w:t>
      </w:r>
      <w:bookmarkEnd w:id="72"/>
    </w:p>
    <w:p w14:paraId="451E486D" w14:textId="77777777" w:rsidR="008E50AD" w:rsidRDefault="008E50AD">
      <w:pPr>
        <w:rPr>
          <w:rFonts w:cs="Arial"/>
          <w:lang w:val="de-LI"/>
        </w:rPr>
      </w:pPr>
    </w:p>
    <w:p w14:paraId="35CD66DF" w14:textId="77777777" w:rsidR="008E50AD" w:rsidRDefault="00935FA8">
      <w:pPr>
        <w:rPr>
          <w:lang w:val="de-LI"/>
        </w:rPr>
      </w:pPr>
      <w:r>
        <w:rPr>
          <w:lang w:val="de-LI"/>
        </w:rPr>
        <w:t xml:space="preserve">Akzeptanz: </w:t>
      </w:r>
    </w:p>
    <w:p w14:paraId="23F05AB8"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56D51949" w14:textId="77777777" w:rsidR="008E50AD" w:rsidRDefault="008E50AD">
      <w:pPr>
        <w:rPr>
          <w:lang w:val="de-LI"/>
        </w:rPr>
      </w:pPr>
    </w:p>
    <w:p w14:paraId="4837FA8F" w14:textId="77777777" w:rsidR="008E50AD" w:rsidRDefault="00935FA8">
      <w:pPr>
        <w:rPr>
          <w:lang w:val="de-LI"/>
        </w:rPr>
      </w:pPr>
      <w:r>
        <w:rPr>
          <w:lang w:val="de-LI"/>
        </w:rPr>
        <w:t>Bemerkungen:</w:t>
      </w:r>
    </w:p>
    <w:p w14:paraId="26940F26"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1915FE6C" w14:textId="77777777" w:rsidR="008E50AD" w:rsidRDefault="008E50AD">
      <w:pPr>
        <w:rPr>
          <w:lang w:val="de-LI"/>
        </w:rPr>
      </w:pPr>
    </w:p>
    <w:p w14:paraId="7BCE31FF" w14:textId="77777777" w:rsidR="008E50AD" w:rsidRDefault="008E50AD">
      <w:pPr>
        <w:rPr>
          <w:lang w:val="de-LI"/>
        </w:rPr>
      </w:pPr>
    </w:p>
    <w:p w14:paraId="30610FC1" w14:textId="77777777" w:rsidR="008E50AD" w:rsidRDefault="00935FA8">
      <w:pPr>
        <w:pStyle w:val="berschrift3"/>
        <w:ind w:left="567" w:hanging="567"/>
        <w:rPr>
          <w:lang w:val="de-LI"/>
        </w:rPr>
      </w:pPr>
      <w:bookmarkStart w:id="73" w:name="_Toc103606298"/>
      <w:r>
        <w:rPr>
          <w:lang w:val="de-LI"/>
        </w:rPr>
        <w:t>22.2</w:t>
      </w:r>
      <w:r>
        <w:rPr>
          <w:lang w:val="de-LI"/>
        </w:rPr>
        <w:tab/>
        <w:t>Artikel 68</w:t>
      </w:r>
      <w:r>
        <w:rPr>
          <w:i/>
          <w:lang w:val="de-LI"/>
        </w:rPr>
        <w:t>a</w:t>
      </w:r>
      <w:r>
        <w:rPr>
          <w:lang w:val="de-LI"/>
        </w:rPr>
        <w:t xml:space="preserve"> KVV</w:t>
      </w:r>
      <w:bookmarkEnd w:id="73"/>
      <w:r>
        <w:rPr>
          <w:lang w:val="de-LI"/>
        </w:rPr>
        <w:t xml:space="preserve"> </w:t>
      </w:r>
    </w:p>
    <w:p w14:paraId="16A62C5E" w14:textId="77777777" w:rsidR="008E50AD" w:rsidRDefault="008E50AD">
      <w:pPr>
        <w:rPr>
          <w:rFonts w:cs="Arial"/>
          <w:lang w:val="de-LI"/>
        </w:rPr>
      </w:pPr>
    </w:p>
    <w:p w14:paraId="0000D00B" w14:textId="77777777" w:rsidR="008E50AD" w:rsidRDefault="00935FA8">
      <w:pPr>
        <w:rPr>
          <w:lang w:val="de-LI"/>
        </w:rPr>
      </w:pPr>
      <w:r>
        <w:rPr>
          <w:lang w:val="de-LI"/>
        </w:rPr>
        <w:t xml:space="preserve">Akzeptanz: </w:t>
      </w:r>
    </w:p>
    <w:p w14:paraId="3A39EAD2"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5AF2564D" w14:textId="77777777" w:rsidR="008E50AD" w:rsidRDefault="008E50AD">
      <w:pPr>
        <w:rPr>
          <w:lang w:val="de-LI"/>
        </w:rPr>
      </w:pPr>
    </w:p>
    <w:p w14:paraId="1DE5B1B3" w14:textId="77777777" w:rsidR="008E50AD" w:rsidRDefault="00935FA8">
      <w:pPr>
        <w:rPr>
          <w:lang w:val="de-LI"/>
        </w:rPr>
      </w:pPr>
      <w:r>
        <w:rPr>
          <w:lang w:val="de-LI"/>
        </w:rPr>
        <w:t>Bemerkungen:</w:t>
      </w:r>
    </w:p>
    <w:p w14:paraId="0FDEDED2"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7416DA01" w14:textId="77777777" w:rsidR="008E50AD" w:rsidRDefault="008E50AD">
      <w:pPr>
        <w:rPr>
          <w:lang w:val="de-LI"/>
        </w:rPr>
      </w:pPr>
    </w:p>
    <w:p w14:paraId="2BB64FA7" w14:textId="77777777" w:rsidR="008E50AD" w:rsidRDefault="008E50AD">
      <w:pPr>
        <w:rPr>
          <w:lang w:val="de-LI"/>
        </w:rPr>
      </w:pPr>
    </w:p>
    <w:p w14:paraId="0C1A73BE" w14:textId="77777777" w:rsidR="008E50AD" w:rsidRDefault="00935FA8">
      <w:pPr>
        <w:pStyle w:val="berschrift2"/>
        <w:ind w:left="567" w:hanging="567"/>
        <w:rPr>
          <w:lang w:val="de-LI"/>
        </w:rPr>
      </w:pPr>
      <w:bookmarkStart w:id="74" w:name="_Toc103606299"/>
      <w:r>
        <w:rPr>
          <w:lang w:val="de-LI"/>
        </w:rPr>
        <w:t>23.</w:t>
      </w:r>
      <w:r>
        <w:rPr>
          <w:lang w:val="de-LI"/>
        </w:rPr>
        <w:tab/>
        <w:t>Prävalenzmodell</w:t>
      </w:r>
      <w:bookmarkEnd w:id="74"/>
    </w:p>
    <w:p w14:paraId="6DD6EABB" w14:textId="77777777" w:rsidR="008E50AD" w:rsidRDefault="00935FA8">
      <w:pPr>
        <w:pStyle w:val="berschrift3"/>
        <w:ind w:left="567" w:hanging="567"/>
        <w:rPr>
          <w:lang w:val="de-LI"/>
        </w:rPr>
      </w:pPr>
      <w:bookmarkStart w:id="75" w:name="_Toc103606300"/>
      <w:r>
        <w:rPr>
          <w:lang w:val="de-LI"/>
        </w:rPr>
        <w:t>23.1</w:t>
      </w:r>
      <w:r>
        <w:rPr>
          <w:lang w:val="de-LI"/>
        </w:rPr>
        <w:tab/>
        <w:t>Artikel 65</w:t>
      </w:r>
      <w:r>
        <w:rPr>
          <w:i/>
          <w:lang w:val="de-LI"/>
        </w:rPr>
        <w:t>f</w:t>
      </w:r>
      <w:r>
        <w:rPr>
          <w:lang w:val="de-LI"/>
        </w:rPr>
        <w:t xml:space="preserve"> Absatz 2 KVV</w:t>
      </w:r>
      <w:bookmarkEnd w:id="75"/>
    </w:p>
    <w:p w14:paraId="68F7F64D" w14:textId="77777777" w:rsidR="008E50AD" w:rsidRDefault="008E50AD">
      <w:pPr>
        <w:rPr>
          <w:rFonts w:cs="Arial"/>
          <w:lang w:val="de-LI"/>
        </w:rPr>
      </w:pPr>
    </w:p>
    <w:p w14:paraId="0BB0D73F" w14:textId="77777777" w:rsidR="008E50AD" w:rsidRDefault="00935FA8">
      <w:pPr>
        <w:rPr>
          <w:lang w:val="de-LI"/>
        </w:rPr>
      </w:pPr>
      <w:r>
        <w:rPr>
          <w:lang w:val="de-LI"/>
        </w:rPr>
        <w:t xml:space="preserve">Akzeptanz: </w:t>
      </w:r>
    </w:p>
    <w:p w14:paraId="1A3E3540"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5F8D95EA" w14:textId="77777777" w:rsidR="008E50AD" w:rsidRDefault="008E50AD">
      <w:pPr>
        <w:rPr>
          <w:lang w:val="de-LI"/>
        </w:rPr>
      </w:pPr>
    </w:p>
    <w:p w14:paraId="55BD1EA7" w14:textId="77777777" w:rsidR="008E50AD" w:rsidRDefault="00935FA8">
      <w:pPr>
        <w:rPr>
          <w:lang w:val="de-LI"/>
        </w:rPr>
      </w:pPr>
      <w:r>
        <w:rPr>
          <w:lang w:val="de-LI"/>
        </w:rPr>
        <w:t>Bemerkungen:</w:t>
      </w:r>
    </w:p>
    <w:p w14:paraId="534DD50B"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6BF2E1CF" w14:textId="77777777" w:rsidR="008E50AD" w:rsidRDefault="008E50AD">
      <w:pPr>
        <w:rPr>
          <w:lang w:val="de-LI"/>
        </w:rPr>
      </w:pPr>
    </w:p>
    <w:p w14:paraId="5FCDA1BB" w14:textId="77777777" w:rsidR="008E50AD" w:rsidRDefault="008E50AD">
      <w:pPr>
        <w:rPr>
          <w:lang w:val="de-LI"/>
        </w:rPr>
      </w:pPr>
    </w:p>
    <w:p w14:paraId="6EC2738C" w14:textId="77777777" w:rsidR="008E50AD" w:rsidRDefault="00935FA8">
      <w:pPr>
        <w:pStyle w:val="berschrift2"/>
        <w:ind w:left="567" w:hanging="567"/>
        <w:rPr>
          <w:lang w:val="de-LI"/>
        </w:rPr>
      </w:pPr>
      <w:bookmarkStart w:id="76" w:name="_Toc103606301"/>
      <w:r>
        <w:rPr>
          <w:lang w:val="de-LI"/>
        </w:rPr>
        <w:t>24.</w:t>
      </w:r>
      <w:r>
        <w:rPr>
          <w:lang w:val="de-LI"/>
        </w:rPr>
        <w:tab/>
        <w:t>Gebühren</w:t>
      </w:r>
      <w:bookmarkEnd w:id="76"/>
    </w:p>
    <w:p w14:paraId="34D7C24A" w14:textId="77777777" w:rsidR="008E50AD" w:rsidRDefault="00935FA8">
      <w:pPr>
        <w:pStyle w:val="berschrift3"/>
        <w:ind w:left="567" w:hanging="567"/>
        <w:rPr>
          <w:lang w:val="de-LI"/>
        </w:rPr>
      </w:pPr>
      <w:bookmarkStart w:id="77" w:name="_Toc103606302"/>
      <w:r>
        <w:rPr>
          <w:lang w:val="de-LI"/>
        </w:rPr>
        <w:t>24.1</w:t>
      </w:r>
      <w:r>
        <w:rPr>
          <w:lang w:val="de-LI"/>
        </w:rPr>
        <w:tab/>
        <w:t>Artikel 70</w:t>
      </w:r>
      <w:r>
        <w:rPr>
          <w:i/>
          <w:lang w:val="de-LI"/>
        </w:rPr>
        <w:t>b</w:t>
      </w:r>
      <w:r>
        <w:rPr>
          <w:lang w:val="de-LI"/>
        </w:rPr>
        <w:t xml:space="preserve"> Absätze 1 und 1</w:t>
      </w:r>
      <w:r>
        <w:rPr>
          <w:vertAlign w:val="superscript"/>
          <w:lang w:val="de-LI"/>
        </w:rPr>
        <w:t>bis</w:t>
      </w:r>
      <w:r>
        <w:rPr>
          <w:lang w:val="de-LI"/>
        </w:rPr>
        <w:t xml:space="preserve"> KVV</w:t>
      </w:r>
      <w:bookmarkEnd w:id="77"/>
    </w:p>
    <w:p w14:paraId="5445513F" w14:textId="77777777" w:rsidR="008E50AD" w:rsidRDefault="008E50AD">
      <w:pPr>
        <w:rPr>
          <w:rFonts w:cs="Arial"/>
          <w:lang w:val="de-LI"/>
        </w:rPr>
      </w:pPr>
    </w:p>
    <w:p w14:paraId="024AB8DB" w14:textId="77777777" w:rsidR="008E50AD" w:rsidRDefault="00935FA8">
      <w:pPr>
        <w:rPr>
          <w:lang w:val="de-LI"/>
        </w:rPr>
      </w:pPr>
      <w:r>
        <w:rPr>
          <w:lang w:val="de-LI"/>
        </w:rPr>
        <w:t xml:space="preserve">Akzeptanz: </w:t>
      </w:r>
    </w:p>
    <w:p w14:paraId="07A24A4E" w14:textId="77777777" w:rsidR="008E50AD" w:rsidRDefault="00935FA8">
      <w:pPr>
        <w:rPr>
          <w:lang w:val="de-LI"/>
        </w:rPr>
      </w:pPr>
      <w:r>
        <w:rPr>
          <w:lang w:val="de-LI"/>
        </w:rPr>
        <w:lastRenderedPageBreak/>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78095446" w14:textId="77777777" w:rsidR="008E50AD" w:rsidRDefault="008E50AD">
      <w:pPr>
        <w:rPr>
          <w:lang w:val="de-LI"/>
        </w:rPr>
      </w:pPr>
    </w:p>
    <w:p w14:paraId="18F2EC45" w14:textId="77777777" w:rsidR="008E50AD" w:rsidRDefault="00935FA8">
      <w:pPr>
        <w:rPr>
          <w:lang w:val="de-LI"/>
        </w:rPr>
      </w:pPr>
      <w:r>
        <w:rPr>
          <w:lang w:val="de-LI"/>
        </w:rPr>
        <w:t>Bemerkungen:</w:t>
      </w:r>
    </w:p>
    <w:p w14:paraId="3A5EDE85"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648B6AC8" w14:textId="77777777" w:rsidR="008E50AD" w:rsidRDefault="008E50AD">
      <w:pPr>
        <w:rPr>
          <w:lang w:val="de-LI"/>
        </w:rPr>
      </w:pPr>
    </w:p>
    <w:p w14:paraId="538C6C06" w14:textId="77777777" w:rsidR="008E50AD" w:rsidRDefault="008E50AD">
      <w:pPr>
        <w:rPr>
          <w:lang w:val="de-LI"/>
        </w:rPr>
      </w:pPr>
    </w:p>
    <w:p w14:paraId="4D18F533" w14:textId="77777777" w:rsidR="008E50AD" w:rsidRDefault="00935FA8">
      <w:pPr>
        <w:pStyle w:val="berschrift3"/>
        <w:ind w:left="567" w:hanging="567"/>
        <w:rPr>
          <w:lang w:val="de-LI"/>
        </w:rPr>
      </w:pPr>
      <w:bookmarkStart w:id="78" w:name="_Toc103606303"/>
      <w:r>
        <w:rPr>
          <w:lang w:val="de-LI"/>
        </w:rPr>
        <w:t>24.2</w:t>
      </w:r>
      <w:r>
        <w:rPr>
          <w:lang w:val="de-LI"/>
        </w:rPr>
        <w:tab/>
        <w:t>Anhang 1 KVV</w:t>
      </w:r>
      <w:bookmarkEnd w:id="78"/>
    </w:p>
    <w:p w14:paraId="51838942" w14:textId="77777777" w:rsidR="008E50AD" w:rsidRDefault="008E50AD">
      <w:pPr>
        <w:rPr>
          <w:rFonts w:cs="Arial"/>
          <w:lang w:val="de-LI"/>
        </w:rPr>
      </w:pPr>
    </w:p>
    <w:p w14:paraId="3E3579C0" w14:textId="77777777" w:rsidR="008E50AD" w:rsidRDefault="00935FA8">
      <w:pPr>
        <w:rPr>
          <w:lang w:val="de-LI"/>
        </w:rPr>
      </w:pPr>
      <w:r>
        <w:rPr>
          <w:lang w:val="de-LI"/>
        </w:rPr>
        <w:t xml:space="preserve">Akzeptanz: </w:t>
      </w:r>
    </w:p>
    <w:p w14:paraId="248C8D40"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3F138334" w14:textId="77777777" w:rsidR="008E50AD" w:rsidRDefault="008E50AD">
      <w:pPr>
        <w:rPr>
          <w:lang w:val="de-LI"/>
        </w:rPr>
      </w:pPr>
    </w:p>
    <w:p w14:paraId="6A9D2925" w14:textId="77777777" w:rsidR="008E50AD" w:rsidRDefault="00935FA8">
      <w:pPr>
        <w:rPr>
          <w:lang w:val="de-LI"/>
        </w:rPr>
      </w:pPr>
      <w:r>
        <w:rPr>
          <w:lang w:val="de-LI"/>
        </w:rPr>
        <w:t>Bemerkungen:</w:t>
      </w:r>
    </w:p>
    <w:p w14:paraId="2A4066AE"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03AFECD1" w14:textId="77777777" w:rsidR="008E50AD" w:rsidRDefault="008E50AD">
      <w:pPr>
        <w:rPr>
          <w:lang w:val="de-LI"/>
        </w:rPr>
      </w:pPr>
    </w:p>
    <w:p w14:paraId="0F1CCBF8" w14:textId="77777777" w:rsidR="008E50AD" w:rsidRDefault="008E50AD">
      <w:pPr>
        <w:rPr>
          <w:lang w:val="de-LI"/>
        </w:rPr>
      </w:pPr>
    </w:p>
    <w:p w14:paraId="5EC9ABDA" w14:textId="77777777" w:rsidR="008E50AD" w:rsidRDefault="00935FA8">
      <w:pPr>
        <w:pStyle w:val="berschrift2"/>
        <w:ind w:left="567" w:hanging="567"/>
        <w:rPr>
          <w:lang w:val="de-LI"/>
        </w:rPr>
      </w:pPr>
      <w:bookmarkStart w:id="79" w:name="_Toc103606304"/>
      <w:r>
        <w:rPr>
          <w:lang w:val="de-LI"/>
        </w:rPr>
        <w:t>25.</w:t>
      </w:r>
      <w:r>
        <w:rPr>
          <w:lang w:val="de-LI"/>
        </w:rPr>
        <w:tab/>
        <w:t>Übergangsbestimmungen zur Änderung vom …</w:t>
      </w:r>
      <w:bookmarkEnd w:id="79"/>
    </w:p>
    <w:p w14:paraId="79D2C453" w14:textId="77777777" w:rsidR="008E50AD" w:rsidRDefault="008E50AD">
      <w:pPr>
        <w:rPr>
          <w:rFonts w:cs="Arial"/>
          <w:lang w:val="de-LI"/>
        </w:rPr>
      </w:pPr>
    </w:p>
    <w:p w14:paraId="25C2A734" w14:textId="77777777" w:rsidR="008E50AD" w:rsidRDefault="00935FA8">
      <w:pPr>
        <w:rPr>
          <w:lang w:val="de-LI"/>
        </w:rPr>
      </w:pPr>
      <w:r>
        <w:rPr>
          <w:lang w:val="de-LI"/>
        </w:rPr>
        <w:t xml:space="preserve">Akzeptanz: </w:t>
      </w:r>
    </w:p>
    <w:p w14:paraId="379543E4"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745A5F09" w14:textId="77777777" w:rsidR="008E50AD" w:rsidRDefault="008E50AD">
      <w:pPr>
        <w:rPr>
          <w:lang w:val="de-LI"/>
        </w:rPr>
      </w:pPr>
    </w:p>
    <w:p w14:paraId="49FCDAF9" w14:textId="77777777" w:rsidR="008E50AD" w:rsidRDefault="00935FA8">
      <w:pPr>
        <w:rPr>
          <w:lang w:val="de-LI"/>
        </w:rPr>
      </w:pPr>
      <w:r>
        <w:rPr>
          <w:lang w:val="de-LI"/>
        </w:rPr>
        <w:t>Bemerkungen:</w:t>
      </w:r>
    </w:p>
    <w:p w14:paraId="0469624B"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59EC96EF" w14:textId="77777777" w:rsidR="008E50AD" w:rsidRDefault="008E50AD">
      <w:pPr>
        <w:rPr>
          <w:lang w:val="de-LI"/>
        </w:rPr>
      </w:pPr>
    </w:p>
    <w:p w14:paraId="646737CC" w14:textId="77777777" w:rsidR="008E50AD" w:rsidRDefault="008E50AD">
      <w:pPr>
        <w:rPr>
          <w:lang w:val="de-LI"/>
        </w:rPr>
      </w:pPr>
    </w:p>
    <w:p w14:paraId="66D4794E" w14:textId="77777777" w:rsidR="008E50AD" w:rsidRDefault="00935FA8">
      <w:pPr>
        <w:pStyle w:val="berschrift2"/>
        <w:ind w:left="567" w:hanging="567"/>
        <w:rPr>
          <w:lang w:val="de-LI"/>
        </w:rPr>
      </w:pPr>
      <w:bookmarkStart w:id="80" w:name="_Toc103606305"/>
      <w:r>
        <w:rPr>
          <w:lang w:val="de-LI"/>
        </w:rPr>
        <w:t>26.</w:t>
      </w:r>
      <w:r>
        <w:rPr>
          <w:lang w:val="de-LI"/>
        </w:rPr>
        <w:tab/>
        <w:t>Ersatz eines Ausdrucks</w:t>
      </w:r>
      <w:bookmarkEnd w:id="80"/>
    </w:p>
    <w:p w14:paraId="003E8A45" w14:textId="77777777" w:rsidR="008E50AD" w:rsidRDefault="008E50AD">
      <w:pPr>
        <w:rPr>
          <w:rFonts w:cs="Arial"/>
          <w:lang w:val="de-LI"/>
        </w:rPr>
      </w:pPr>
    </w:p>
    <w:p w14:paraId="7A4B1FE0" w14:textId="77777777" w:rsidR="008E50AD" w:rsidRDefault="00935FA8">
      <w:pPr>
        <w:rPr>
          <w:lang w:val="de-LI"/>
        </w:rPr>
      </w:pPr>
      <w:r>
        <w:rPr>
          <w:lang w:val="de-LI"/>
        </w:rPr>
        <w:t xml:space="preserve">Akzeptanz: </w:t>
      </w:r>
    </w:p>
    <w:p w14:paraId="2F12D807"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00F64BF4" w14:textId="77777777" w:rsidR="008E50AD" w:rsidRDefault="008E50AD">
      <w:pPr>
        <w:rPr>
          <w:lang w:val="de-LI"/>
        </w:rPr>
      </w:pPr>
    </w:p>
    <w:p w14:paraId="03CC8717" w14:textId="77777777" w:rsidR="008E50AD" w:rsidRDefault="00935FA8">
      <w:pPr>
        <w:rPr>
          <w:lang w:val="de-LI"/>
        </w:rPr>
      </w:pPr>
      <w:r>
        <w:rPr>
          <w:lang w:val="de-LI"/>
        </w:rPr>
        <w:t>Bemerkungen:</w:t>
      </w:r>
    </w:p>
    <w:p w14:paraId="586740B7"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0C2A9D22" w14:textId="77777777" w:rsidR="008E50AD" w:rsidRDefault="008E50AD">
      <w:pPr>
        <w:rPr>
          <w:lang w:val="de-LI"/>
        </w:rPr>
      </w:pPr>
    </w:p>
    <w:p w14:paraId="59DAE41D" w14:textId="77777777" w:rsidR="008E50AD" w:rsidRDefault="008E50AD">
      <w:pPr>
        <w:rPr>
          <w:lang w:val="de-LI"/>
        </w:rPr>
      </w:pPr>
    </w:p>
    <w:p w14:paraId="3D6E004E" w14:textId="77777777" w:rsidR="008E50AD" w:rsidRDefault="00935FA8">
      <w:pPr>
        <w:pStyle w:val="berschrift2"/>
        <w:ind w:left="567" w:hanging="567"/>
        <w:rPr>
          <w:lang w:val="de-LI"/>
        </w:rPr>
      </w:pPr>
      <w:bookmarkStart w:id="81" w:name="_Toc103606306"/>
      <w:r>
        <w:rPr>
          <w:lang w:val="de-LI"/>
        </w:rPr>
        <w:t>27.</w:t>
      </w:r>
      <w:r>
        <w:rPr>
          <w:lang w:val="de-LI"/>
        </w:rPr>
        <w:tab/>
        <w:t>Änderung in anderem Erlass (VAM)</w:t>
      </w:r>
      <w:bookmarkEnd w:id="81"/>
    </w:p>
    <w:p w14:paraId="400E8D06" w14:textId="77777777" w:rsidR="008E50AD" w:rsidRDefault="008E50AD">
      <w:pPr>
        <w:rPr>
          <w:rFonts w:cs="Arial"/>
          <w:lang w:val="de-LI"/>
        </w:rPr>
      </w:pPr>
    </w:p>
    <w:p w14:paraId="0944ED1C" w14:textId="77777777" w:rsidR="008E50AD" w:rsidRDefault="00935FA8">
      <w:pPr>
        <w:rPr>
          <w:lang w:val="de-LI"/>
        </w:rPr>
      </w:pPr>
      <w:r>
        <w:rPr>
          <w:lang w:val="de-LI"/>
        </w:rPr>
        <w:t xml:space="preserve">Akzeptanz: </w:t>
      </w:r>
    </w:p>
    <w:p w14:paraId="3448FB0D" w14:textId="77777777" w:rsidR="008E50AD" w:rsidRDefault="00935FA8">
      <w:pPr>
        <w:rPr>
          <w:lang w:val="de-LI"/>
        </w:rPr>
      </w:pPr>
      <w:r>
        <w:rPr>
          <w:lang w:val="de-LI"/>
        </w:rPr>
        <w:fldChar w:fldCharType="begin">
          <w:ffData>
            <w:name w:val=""/>
            <w:enabled/>
            <w:calcOnExit w:val="0"/>
            <w:ddList>
              <w:listEntry w:val="Bitte auswählen"/>
              <w:listEntry w:val="Zustimmung"/>
              <w:listEntry w:val="Zustimmung mit Vorbehalt"/>
              <w:listEntry w:val="Ablehnung"/>
              <w:listEntry w:val="Ablehnung mit Vorbehalt"/>
            </w:ddList>
          </w:ffData>
        </w:fldChar>
      </w:r>
      <w:r>
        <w:rPr>
          <w:lang w:val="de-LI"/>
        </w:rPr>
        <w:instrText xml:space="preserve"> FORMDROPDOWN </w:instrText>
      </w:r>
      <w:r w:rsidR="00736453">
        <w:rPr>
          <w:lang w:val="de-LI"/>
        </w:rPr>
      </w:r>
      <w:r w:rsidR="00736453">
        <w:rPr>
          <w:lang w:val="de-LI"/>
        </w:rPr>
        <w:fldChar w:fldCharType="separate"/>
      </w:r>
      <w:r>
        <w:rPr>
          <w:lang w:val="de-LI"/>
        </w:rPr>
        <w:fldChar w:fldCharType="end"/>
      </w:r>
    </w:p>
    <w:p w14:paraId="6ED3FE2E" w14:textId="77777777" w:rsidR="008E50AD" w:rsidRDefault="008E50AD">
      <w:pPr>
        <w:rPr>
          <w:lang w:val="de-LI"/>
        </w:rPr>
      </w:pPr>
    </w:p>
    <w:p w14:paraId="55CB3075" w14:textId="77777777" w:rsidR="008E50AD" w:rsidRDefault="00935FA8">
      <w:pPr>
        <w:rPr>
          <w:lang w:val="de-LI"/>
        </w:rPr>
      </w:pPr>
      <w:r>
        <w:rPr>
          <w:lang w:val="de-LI"/>
        </w:rPr>
        <w:t>Bemerkungen:</w:t>
      </w:r>
    </w:p>
    <w:p w14:paraId="6F0EDB2F" w14:textId="77777777" w:rsidR="008E50AD" w:rsidRDefault="00935FA8">
      <w:pPr>
        <w:rPr>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27FB7C62" w14:textId="77777777" w:rsidR="008E50AD" w:rsidRDefault="008E50AD">
      <w:pPr>
        <w:rPr>
          <w:lang w:val="de-LI"/>
        </w:rPr>
      </w:pPr>
    </w:p>
    <w:p w14:paraId="75DF7B10" w14:textId="77777777" w:rsidR="008E50AD" w:rsidRDefault="008E50AD">
      <w:pPr>
        <w:rPr>
          <w:lang w:val="de-LI"/>
        </w:rPr>
      </w:pPr>
    </w:p>
    <w:p w14:paraId="19810F3F" w14:textId="77777777" w:rsidR="008E50AD" w:rsidRDefault="00935FA8">
      <w:pPr>
        <w:pStyle w:val="berschrift2"/>
        <w:ind w:left="567" w:hanging="567"/>
        <w:rPr>
          <w:lang w:val="de-LI"/>
        </w:rPr>
      </w:pPr>
      <w:bookmarkStart w:id="82" w:name="_Toc103606307"/>
      <w:r>
        <w:rPr>
          <w:lang w:val="de-LI"/>
        </w:rPr>
        <w:t>28.</w:t>
      </w:r>
      <w:r>
        <w:rPr>
          <w:lang w:val="de-LI"/>
        </w:rPr>
        <w:tab/>
        <w:t>Weitere Vorschläge / Anregungen</w:t>
      </w:r>
      <w:bookmarkEnd w:id="82"/>
    </w:p>
    <w:p w14:paraId="0732B63D" w14:textId="77777777" w:rsidR="008E50AD" w:rsidRDefault="008E50AD">
      <w:pPr>
        <w:rPr>
          <w:rFonts w:cs="Arial"/>
          <w:highlight w:val="yellow"/>
          <w:lang w:val="de-LI"/>
        </w:rPr>
      </w:pPr>
    </w:p>
    <w:p w14:paraId="3F85E72D" w14:textId="77777777" w:rsidR="008E50AD" w:rsidRDefault="00935FA8">
      <w:pPr>
        <w:rPr>
          <w:rFonts w:cs="Arial"/>
          <w:lang w:val="de-LI"/>
        </w:rPr>
      </w:pPr>
      <w:r>
        <w:rPr>
          <w:rFonts w:cs="Arial"/>
          <w:lang w:val="de-LI"/>
        </w:rPr>
        <w:t>Haben Sie weitere Vorschläge bzw. Anregungen zur Vorlage? Dann können Sie diese im nachstehenden letzten Formularfeld deponieren.</w:t>
      </w:r>
    </w:p>
    <w:p w14:paraId="0F0278DA" w14:textId="77777777" w:rsidR="008E50AD" w:rsidRDefault="008E50AD">
      <w:pPr>
        <w:rPr>
          <w:rFonts w:cs="Arial"/>
          <w:lang w:val="de-LI"/>
        </w:rPr>
      </w:pPr>
    </w:p>
    <w:p w14:paraId="6CE2EBF4" w14:textId="77777777" w:rsidR="008E50AD" w:rsidRDefault="00935FA8">
      <w:pPr>
        <w:rPr>
          <w:rFonts w:cs="Arial"/>
          <w:lang w:val="de-LI"/>
        </w:rPr>
      </w:pPr>
      <w:r>
        <w:rPr>
          <w:lang w:val="de-LI"/>
        </w:rPr>
        <w:fldChar w:fldCharType="begin">
          <w:ffData>
            <w:name w:val=""/>
            <w:enabled/>
            <w:calcOnExit w:val="0"/>
            <w:textInput>
              <w:maxLength w:val="30000"/>
            </w:textInput>
          </w:ffData>
        </w:fldChar>
      </w:r>
      <w:r>
        <w:rPr>
          <w:lang w:val="de-LI"/>
        </w:rPr>
        <w:instrText xml:space="preserve"> FORMTEXT </w:instrText>
      </w:r>
      <w:r>
        <w:rPr>
          <w:lang w:val="de-LI"/>
        </w:rPr>
      </w:r>
      <w:r>
        <w:rPr>
          <w:lang w:val="de-LI"/>
        </w:rPr>
        <w:fldChar w:fldCharType="separate"/>
      </w:r>
      <w:r>
        <w:rPr>
          <w:noProof/>
          <w:lang w:val="de-LI"/>
        </w:rPr>
        <w:t> </w:t>
      </w:r>
      <w:r>
        <w:rPr>
          <w:noProof/>
          <w:lang w:val="de-LI"/>
        </w:rPr>
        <w:t> </w:t>
      </w:r>
      <w:r>
        <w:rPr>
          <w:noProof/>
          <w:lang w:val="de-LI"/>
        </w:rPr>
        <w:t> </w:t>
      </w:r>
      <w:r>
        <w:rPr>
          <w:noProof/>
          <w:lang w:val="de-LI"/>
        </w:rPr>
        <w:t> </w:t>
      </w:r>
      <w:r>
        <w:rPr>
          <w:noProof/>
          <w:lang w:val="de-LI"/>
        </w:rPr>
        <w:t> </w:t>
      </w:r>
      <w:r>
        <w:rPr>
          <w:lang w:val="de-LI"/>
        </w:rPr>
        <w:fldChar w:fldCharType="end"/>
      </w:r>
    </w:p>
    <w:p w14:paraId="5882E8A6" w14:textId="77777777" w:rsidR="008E50AD" w:rsidRDefault="008E50AD">
      <w:pPr>
        <w:rPr>
          <w:rFonts w:cs="Arial"/>
          <w:lang w:val="de-LI"/>
        </w:rPr>
      </w:pPr>
    </w:p>
    <w:sectPr w:rsidR="008E50AD">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6053" w14:textId="77777777" w:rsidR="008E50AD" w:rsidRDefault="00935FA8">
      <w:r>
        <w:separator/>
      </w:r>
    </w:p>
  </w:endnote>
  <w:endnote w:type="continuationSeparator" w:id="0">
    <w:p w14:paraId="5DE569A9" w14:textId="77777777" w:rsidR="008E50AD" w:rsidRDefault="0093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45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56674749"/>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7B59D1DA" w14:textId="77777777" w:rsidR="008E50AD" w:rsidRDefault="00935FA8">
            <w:pPr>
              <w:pStyle w:val="Fuzeile"/>
              <w:jc w:val="right"/>
              <w:rPr>
                <w:sz w:val="20"/>
              </w:rPr>
            </w:pPr>
            <w:r>
              <w:rPr>
                <w:bCs/>
                <w:sz w:val="20"/>
              </w:rPr>
              <w:fldChar w:fldCharType="begin"/>
            </w:r>
            <w:r>
              <w:rPr>
                <w:bCs/>
                <w:sz w:val="20"/>
              </w:rPr>
              <w:instrText>PAGE</w:instrText>
            </w:r>
            <w:r>
              <w:rPr>
                <w:bCs/>
                <w:sz w:val="20"/>
              </w:rPr>
              <w:fldChar w:fldCharType="separate"/>
            </w:r>
            <w:r>
              <w:rPr>
                <w:bCs/>
                <w:sz w:val="20"/>
              </w:rPr>
              <w:t>1</w:t>
            </w:r>
            <w:r>
              <w:rPr>
                <w:bCs/>
                <w:sz w:val="20"/>
              </w:rPr>
              <w:fldChar w:fldCharType="end"/>
            </w:r>
            <w:r>
              <w:rPr>
                <w:sz w:val="20"/>
                <w:lang w:val="de-DE"/>
              </w:rPr>
              <w:t>/</w:t>
            </w:r>
            <w:r>
              <w:rPr>
                <w:bCs/>
                <w:sz w:val="20"/>
              </w:rPr>
              <w:fldChar w:fldCharType="begin"/>
            </w:r>
            <w:r>
              <w:rPr>
                <w:bCs/>
                <w:sz w:val="20"/>
              </w:rPr>
              <w:instrText>NUMPAGES</w:instrText>
            </w:r>
            <w:r>
              <w:rPr>
                <w:bCs/>
                <w:sz w:val="20"/>
              </w:rPr>
              <w:fldChar w:fldCharType="separate"/>
            </w:r>
            <w:r>
              <w:rPr>
                <w:bCs/>
                <w:sz w:val="20"/>
              </w:rPr>
              <w:t>15</w:t>
            </w:r>
            <w:r>
              <w:rPr>
                <w:bCs/>
                <w:sz w:val="20"/>
              </w:rPr>
              <w:fldChar w:fldCharType="end"/>
            </w:r>
          </w:p>
        </w:sdtContent>
      </w:sdt>
    </w:sdtContent>
  </w:sdt>
  <w:p w14:paraId="3FD4A36A" w14:textId="77777777" w:rsidR="008E50AD" w:rsidRDefault="008E50AD">
    <w:pPr>
      <w:pStyle w:val="Fuzeil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0239" w14:textId="77777777" w:rsidR="008E50AD" w:rsidRDefault="00935FA8">
    <w:pPr>
      <w:pStyle w:val="Fuzeile"/>
      <w:tabs>
        <w:tab w:val="left" w:pos="284"/>
        <w:tab w:val="left" w:pos="3969"/>
      </w:tabs>
      <w:spacing w:before="20" w:after="20"/>
      <w:rPr>
        <w:rStyle w:val="Seitenzahl"/>
        <w:sz w:val="16"/>
        <w:lang w:val="en-US"/>
      </w:rPr>
    </w:pPr>
    <w:r>
      <w:rPr>
        <w:rStyle w:val="Seitenzahl"/>
        <w:sz w:val="16"/>
        <w:lang w:val="en-US"/>
      </w:rPr>
      <w:t>1</w:t>
    </w:r>
    <w:r>
      <w:rPr>
        <w:rStyle w:val="Seitenzahl"/>
        <w:sz w:val="16"/>
        <w:lang w:val="en-US"/>
      </w:rPr>
      <w:tab/>
    </w:r>
    <w:r>
      <w:rPr>
        <w:rStyle w:val="Seitenzahl"/>
        <w:b/>
        <w:sz w:val="16"/>
        <w:lang w:val="en-US"/>
      </w:rPr>
      <w:t>MB</w:t>
    </w:r>
    <w:r>
      <w:rPr>
        <w:rStyle w:val="Seitenzahl"/>
        <w:sz w:val="16"/>
        <w:lang w:val="en-US"/>
      </w:rPr>
      <w:t xml:space="preserve"> = Member body (enter the ISO 3166 two-letter country code, e.g. CN for </w:t>
    </w:r>
    <w:smartTag w:uri="urn:schemas-microsoft-com:office:smarttags" w:element="place">
      <w:smartTag w:uri="urn:schemas-microsoft-com:office:smarttags" w:element="country-region">
        <w:r>
          <w:rPr>
            <w:rStyle w:val="Seitenzahl"/>
            <w:sz w:val="16"/>
            <w:lang w:val="en-US"/>
          </w:rPr>
          <w:t>China</w:t>
        </w:r>
      </w:smartTag>
    </w:smartTag>
    <w:r>
      <w:rPr>
        <w:rStyle w:val="Seitenzahl"/>
        <w:sz w:val="16"/>
        <w:lang w:val="en-US"/>
      </w:rPr>
      <w:t>)</w:t>
    </w:r>
    <w:r>
      <w:rPr>
        <w:rStyle w:val="Seitenzahl"/>
        <w:sz w:val="16"/>
        <w:lang w:val="en-US"/>
      </w:rPr>
      <w:tab/>
    </w:r>
    <w:r>
      <w:rPr>
        <w:rStyle w:val="Seitenzahl"/>
        <w:b/>
        <w:sz w:val="16"/>
        <w:lang w:val="en-US"/>
      </w:rPr>
      <w:t>**</w:t>
    </w:r>
    <w:r>
      <w:rPr>
        <w:rStyle w:val="Seitenzahl"/>
        <w:sz w:val="16"/>
        <w:lang w:val="en-US"/>
      </w:rPr>
      <w:t xml:space="preserve"> = ISO/CS editing unit</w:t>
    </w:r>
  </w:p>
  <w:p w14:paraId="199206CC" w14:textId="77777777" w:rsidR="008E50AD" w:rsidRDefault="00935FA8">
    <w:pPr>
      <w:pStyle w:val="Fuzeile"/>
      <w:tabs>
        <w:tab w:val="left" w:pos="284"/>
        <w:tab w:val="left" w:pos="1843"/>
        <w:tab w:val="left" w:pos="2268"/>
        <w:tab w:val="left" w:pos="3119"/>
        <w:tab w:val="left" w:pos="4395"/>
      </w:tabs>
      <w:spacing w:before="20" w:after="20"/>
      <w:rPr>
        <w:rStyle w:val="Seitenzahl"/>
        <w:sz w:val="16"/>
        <w:lang w:val="en-US"/>
      </w:rPr>
    </w:pPr>
    <w:r>
      <w:rPr>
        <w:rStyle w:val="Seitenzahl"/>
        <w:sz w:val="16"/>
        <w:lang w:val="en-US"/>
      </w:rPr>
      <w:t>2</w:t>
    </w:r>
    <w:r>
      <w:rPr>
        <w:rStyle w:val="Seitenzahl"/>
        <w:b/>
        <w:sz w:val="16"/>
        <w:lang w:val="en-US"/>
      </w:rPr>
      <w:tab/>
      <w:t>Type of comment</w:t>
    </w:r>
    <w:r>
      <w:rPr>
        <w:rStyle w:val="Seitenzahl"/>
        <w:sz w:val="16"/>
        <w:lang w:val="en-US"/>
      </w:rPr>
      <w:t>:</w:t>
    </w:r>
    <w:r>
      <w:rPr>
        <w:rStyle w:val="Seitenzahl"/>
        <w:sz w:val="16"/>
        <w:lang w:val="en-US"/>
      </w:rPr>
      <w:tab/>
      <w:t>ge = general</w:t>
    </w:r>
    <w:r>
      <w:rPr>
        <w:rStyle w:val="Seitenzahl"/>
        <w:sz w:val="16"/>
        <w:lang w:val="en-US"/>
      </w:rPr>
      <w:tab/>
      <w:t xml:space="preserve">te = technical </w:t>
    </w:r>
    <w:r>
      <w:rPr>
        <w:rStyle w:val="Seitenzahl"/>
        <w:sz w:val="16"/>
        <w:lang w:val="en-US"/>
      </w:rPr>
      <w:tab/>
      <w:t xml:space="preserve">ed = editorial </w:t>
    </w:r>
  </w:p>
  <w:p w14:paraId="121B7B88" w14:textId="77777777" w:rsidR="008E50AD" w:rsidRDefault="00935FA8">
    <w:pPr>
      <w:pStyle w:val="Fuzeile"/>
      <w:tabs>
        <w:tab w:val="left" w:pos="284"/>
      </w:tabs>
      <w:spacing w:before="20" w:after="20"/>
      <w:rPr>
        <w:rStyle w:val="Seitenzahl"/>
        <w:sz w:val="16"/>
        <w:lang w:val="en-US"/>
      </w:rPr>
    </w:pPr>
    <w:r>
      <w:rPr>
        <w:rStyle w:val="Seitenzahl"/>
        <w:b/>
        <w:sz w:val="16"/>
        <w:lang w:val="en-US"/>
      </w:rPr>
      <w:t>NB</w:t>
    </w:r>
    <w:r>
      <w:rPr>
        <w:rStyle w:val="Seitenzahl"/>
        <w:sz w:val="16"/>
        <w:lang w:val="en-US"/>
      </w:rPr>
      <w:tab/>
      <w:t>Columns 1, 2, 4, 5 are compulsory.</w:t>
    </w:r>
  </w:p>
  <w:p w14:paraId="435EC575" w14:textId="77777777" w:rsidR="008E50AD" w:rsidRDefault="00935FA8">
    <w:pPr>
      <w:pStyle w:val="Fuzeile"/>
      <w:jc w:val="right"/>
      <w:rPr>
        <w:rStyle w:val="Seitenzahl"/>
        <w:sz w:val="16"/>
        <w:lang w:val="en-US"/>
      </w:rPr>
    </w:pPr>
    <w:r>
      <w:rPr>
        <w:rStyle w:val="Seitenzahl"/>
        <w:sz w:val="16"/>
        <w:lang w:val="en-US"/>
      </w:rPr>
      <w:t xml:space="preserve">page </w:t>
    </w:r>
    <w:r>
      <w:rPr>
        <w:rStyle w:val="Seitenzahl"/>
        <w:sz w:val="16"/>
        <w:lang w:val="en-US"/>
      </w:rPr>
      <w:fldChar w:fldCharType="begin"/>
    </w:r>
    <w:r>
      <w:rPr>
        <w:rStyle w:val="Seitenzahl"/>
        <w:sz w:val="16"/>
        <w:lang w:val="en-US"/>
      </w:rPr>
      <w:instrText xml:space="preserve"> PAGE </w:instrText>
    </w:r>
    <w:r>
      <w:rPr>
        <w:rStyle w:val="Seitenzahl"/>
        <w:sz w:val="16"/>
        <w:lang w:val="en-US"/>
      </w:rPr>
      <w:fldChar w:fldCharType="separate"/>
    </w:r>
    <w:r>
      <w:rPr>
        <w:rStyle w:val="Seitenzahl"/>
        <w:sz w:val="16"/>
        <w:lang w:val="en-US"/>
      </w:rPr>
      <w:t>15</w:t>
    </w:r>
    <w:r>
      <w:rPr>
        <w:rStyle w:val="Seitenzahl"/>
        <w:sz w:val="16"/>
        <w:lang w:val="en-US"/>
      </w:rPr>
      <w:fldChar w:fldCharType="end"/>
    </w:r>
    <w:r>
      <w:rPr>
        <w:rStyle w:val="Seitenzahl"/>
        <w:sz w:val="16"/>
        <w:lang w:val="en-US"/>
      </w:rPr>
      <w:t xml:space="preserve"> of </w:t>
    </w:r>
    <w:r>
      <w:rPr>
        <w:rStyle w:val="Seitenzahl"/>
        <w:sz w:val="16"/>
        <w:lang w:val="en-US"/>
      </w:rPr>
      <w:fldChar w:fldCharType="begin"/>
    </w:r>
    <w:r>
      <w:rPr>
        <w:rStyle w:val="Seitenzahl"/>
        <w:sz w:val="16"/>
        <w:lang w:val="en-US"/>
      </w:rPr>
      <w:instrText xml:space="preserve"> NUMPAGES </w:instrText>
    </w:r>
    <w:r>
      <w:rPr>
        <w:rStyle w:val="Seitenzahl"/>
        <w:sz w:val="16"/>
        <w:lang w:val="en-US"/>
      </w:rPr>
      <w:fldChar w:fldCharType="separate"/>
    </w:r>
    <w:r>
      <w:rPr>
        <w:rStyle w:val="Seitenzahl"/>
        <w:sz w:val="16"/>
        <w:lang w:val="en-US"/>
      </w:rPr>
      <w:t>15</w:t>
    </w:r>
    <w:r>
      <w:rPr>
        <w:rStyle w:val="Seitenzahl"/>
        <w:sz w:val="16"/>
        <w:lang w:val="en-US"/>
      </w:rPr>
      <w:fldChar w:fldCharType="end"/>
    </w:r>
  </w:p>
  <w:p w14:paraId="25C9E40F" w14:textId="77777777" w:rsidR="008E50AD" w:rsidRDefault="00935FA8">
    <w:pPr>
      <w:pStyle w:val="Fuzeile"/>
      <w:rPr>
        <w:sz w:val="14"/>
      </w:rPr>
    </w:pPr>
    <w:r>
      <w:rPr>
        <w:rStyle w:val="Seitenzahl"/>
        <w:sz w:val="16"/>
      </w:rPr>
      <w:t>FORM 13B (ISO) version 2001-09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0FA2" w14:textId="77777777" w:rsidR="008E50AD" w:rsidRDefault="00935FA8">
      <w:r>
        <w:separator/>
      </w:r>
    </w:p>
  </w:footnote>
  <w:footnote w:type="continuationSeparator" w:id="0">
    <w:p w14:paraId="5CCD013E" w14:textId="77777777" w:rsidR="008E50AD" w:rsidRDefault="0093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E94E" w14:textId="77777777" w:rsidR="008E50AD" w:rsidRDefault="00935FA8">
    <w:pPr>
      <w:pStyle w:val="Kopfzeile"/>
      <w:jc w:val="center"/>
      <w:rPr>
        <w:b/>
        <w:sz w:val="20"/>
      </w:rPr>
    </w:pPr>
    <w:r>
      <w:rPr>
        <w:b/>
        <w:sz w:val="20"/>
      </w:rPr>
      <w:t>Änderung der KVV und der KLV: Kostensenkende Massnahmen, Vergütung im Einzelfall und Massnahmen zur Erhöhung der Rechtssicherheit</w:t>
    </w:r>
    <w:r>
      <w:rPr>
        <w:b/>
        <w:sz w:val="20"/>
      </w:rPr>
      <w:br/>
    </w:r>
  </w:p>
  <w:p w14:paraId="34DC1E51" w14:textId="77777777" w:rsidR="008E50AD" w:rsidRDefault="008E50AD">
    <w:pPr>
      <w:pStyle w:val="Kopfzeile"/>
      <w:rPr>
        <w:sz w:val="20"/>
      </w:rPr>
    </w:pPr>
  </w:p>
  <w:p w14:paraId="7B83E01D" w14:textId="77777777" w:rsidR="008E50AD" w:rsidRDefault="008E50AD">
    <w:pPr>
      <w:pStyle w:val="Kopfzeile"/>
      <w:spacing w:line="14" w:lineRule="exac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72"/>
      <w:gridCol w:w="2080"/>
      <w:gridCol w:w="5188"/>
    </w:tblGrid>
    <w:tr w:rsidR="008E50AD" w14:paraId="3068ED4B" w14:textId="77777777">
      <w:trPr>
        <w:cantSplit/>
        <w:jc w:val="center"/>
      </w:trPr>
      <w:tc>
        <w:tcPr>
          <w:tcW w:w="8572" w:type="dxa"/>
          <w:tcBorders>
            <w:top w:val="nil"/>
            <w:left w:val="nil"/>
            <w:bottom w:val="nil"/>
            <w:right w:val="nil"/>
          </w:tcBorders>
        </w:tcPr>
        <w:p w14:paraId="6CD210A0" w14:textId="77777777" w:rsidR="008E50AD" w:rsidRDefault="00935FA8">
          <w:pPr>
            <w:pStyle w:val="ISOComments"/>
            <w:spacing w:before="60" w:after="60"/>
          </w:pPr>
          <w:r>
            <w:rPr>
              <w:rStyle w:val="MTEquationSection"/>
              <w:b/>
              <w:sz w:val="22"/>
            </w:rPr>
            <w:t>Template for comments and secretariat observations</w:t>
          </w:r>
        </w:p>
      </w:tc>
      <w:tc>
        <w:tcPr>
          <w:tcW w:w="2080" w:type="dxa"/>
          <w:tcBorders>
            <w:top w:val="single" w:sz="6" w:space="0" w:color="auto"/>
            <w:left w:val="single" w:sz="6" w:space="0" w:color="auto"/>
            <w:bottom w:val="single" w:sz="6" w:space="0" w:color="auto"/>
          </w:tcBorders>
        </w:tcPr>
        <w:p w14:paraId="51D4C72E" w14:textId="77777777" w:rsidR="008E50AD" w:rsidRDefault="00935FA8">
          <w:pPr>
            <w:pStyle w:val="ISOChange"/>
            <w:spacing w:before="60" w:after="60"/>
            <w:rPr>
              <w:lang w:val="fr-FR"/>
            </w:rPr>
          </w:pPr>
          <w:proofErr w:type="gramStart"/>
          <w:r>
            <w:rPr>
              <w:lang w:val="fr-FR"/>
            </w:rPr>
            <w:t>Date:</w:t>
          </w:r>
          <w:proofErr w:type="gramEnd"/>
          <w:r>
            <w:rPr>
              <w:lang w:val="fr-FR"/>
            </w:rPr>
            <w:t xml:space="preserve"> </w:t>
          </w:r>
        </w:p>
      </w:tc>
      <w:tc>
        <w:tcPr>
          <w:tcW w:w="5188" w:type="dxa"/>
          <w:tcBorders>
            <w:top w:val="single" w:sz="6" w:space="0" w:color="auto"/>
            <w:bottom w:val="single" w:sz="6" w:space="0" w:color="auto"/>
          </w:tcBorders>
        </w:tcPr>
        <w:p w14:paraId="6AEA0FB1" w14:textId="77777777" w:rsidR="008E50AD" w:rsidRDefault="00935FA8">
          <w:pPr>
            <w:pStyle w:val="ISOSecretObservations"/>
            <w:spacing w:before="60" w:after="60"/>
            <w:rPr>
              <w:lang w:val="fr-FR"/>
            </w:rPr>
          </w:pPr>
          <w:proofErr w:type="gramStart"/>
          <w:r>
            <w:rPr>
              <w:lang w:val="fr-FR"/>
            </w:rPr>
            <w:t>Document:</w:t>
          </w:r>
          <w:proofErr w:type="gramEnd"/>
          <w:r>
            <w:rPr>
              <w:b/>
              <w:lang w:val="fr-FR"/>
            </w:rPr>
            <w:t xml:space="preserve"> </w:t>
          </w:r>
          <w:r>
            <w:rPr>
              <w:b/>
              <w:sz w:val="20"/>
              <w:lang w:val="fr-FR"/>
            </w:rPr>
            <w:t>ISO/</w:t>
          </w:r>
        </w:p>
      </w:tc>
    </w:tr>
  </w:tbl>
  <w:p w14:paraId="4464109E" w14:textId="77777777" w:rsidR="008E50AD" w:rsidRDefault="008E50AD">
    <w:pPr>
      <w:pStyle w:val="Kopfzeile"/>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9"/>
      <w:gridCol w:w="1814"/>
      <w:gridCol w:w="1134"/>
      <w:gridCol w:w="709"/>
      <w:gridCol w:w="4394"/>
      <w:gridCol w:w="3828"/>
      <w:gridCol w:w="3459"/>
    </w:tblGrid>
    <w:tr w:rsidR="008E50AD" w14:paraId="62DC8F2C" w14:textId="77777777">
      <w:trPr>
        <w:cantSplit/>
        <w:jc w:val="center"/>
      </w:trPr>
      <w:tc>
        <w:tcPr>
          <w:tcW w:w="539" w:type="dxa"/>
        </w:tcPr>
        <w:p w14:paraId="4DDE43FB" w14:textId="77777777" w:rsidR="008E50AD" w:rsidRDefault="00935FA8">
          <w:pPr>
            <w:keepLines/>
            <w:spacing w:before="40" w:after="40" w:line="180" w:lineRule="exact"/>
            <w:jc w:val="center"/>
            <w:rPr>
              <w:sz w:val="16"/>
            </w:rPr>
          </w:pPr>
          <w:r>
            <w:rPr>
              <w:sz w:val="16"/>
            </w:rPr>
            <w:t>1</w:t>
          </w:r>
        </w:p>
      </w:tc>
      <w:tc>
        <w:tcPr>
          <w:tcW w:w="1814" w:type="dxa"/>
        </w:tcPr>
        <w:p w14:paraId="62E2D211" w14:textId="77777777" w:rsidR="008E50AD" w:rsidRDefault="00935FA8">
          <w:pPr>
            <w:keepLines/>
            <w:spacing w:before="40" w:after="40" w:line="180" w:lineRule="exact"/>
            <w:jc w:val="center"/>
            <w:rPr>
              <w:sz w:val="16"/>
            </w:rPr>
          </w:pPr>
          <w:r>
            <w:rPr>
              <w:sz w:val="16"/>
            </w:rPr>
            <w:t>2</w:t>
          </w:r>
        </w:p>
      </w:tc>
      <w:tc>
        <w:tcPr>
          <w:tcW w:w="1134" w:type="dxa"/>
        </w:tcPr>
        <w:p w14:paraId="32A1C6DE" w14:textId="77777777" w:rsidR="008E50AD" w:rsidRDefault="00935FA8">
          <w:pPr>
            <w:keepLines/>
            <w:spacing w:before="40" w:after="40" w:line="180" w:lineRule="exact"/>
            <w:jc w:val="center"/>
            <w:rPr>
              <w:sz w:val="16"/>
            </w:rPr>
          </w:pPr>
          <w:r>
            <w:rPr>
              <w:sz w:val="16"/>
            </w:rPr>
            <w:t>3</w:t>
          </w:r>
        </w:p>
      </w:tc>
      <w:tc>
        <w:tcPr>
          <w:tcW w:w="709" w:type="dxa"/>
        </w:tcPr>
        <w:p w14:paraId="035713AF" w14:textId="77777777" w:rsidR="008E50AD" w:rsidRDefault="00935FA8">
          <w:pPr>
            <w:keepLines/>
            <w:spacing w:before="40" w:after="40" w:line="180" w:lineRule="exact"/>
            <w:jc w:val="center"/>
            <w:rPr>
              <w:sz w:val="16"/>
            </w:rPr>
          </w:pPr>
          <w:r>
            <w:rPr>
              <w:sz w:val="16"/>
            </w:rPr>
            <w:t>4</w:t>
          </w:r>
        </w:p>
      </w:tc>
      <w:tc>
        <w:tcPr>
          <w:tcW w:w="4394" w:type="dxa"/>
        </w:tcPr>
        <w:p w14:paraId="3E9ADCAB" w14:textId="77777777" w:rsidR="008E50AD" w:rsidRDefault="00935FA8">
          <w:pPr>
            <w:keepLines/>
            <w:spacing w:before="40" w:after="40" w:line="180" w:lineRule="exact"/>
            <w:jc w:val="center"/>
            <w:rPr>
              <w:sz w:val="16"/>
            </w:rPr>
          </w:pPr>
          <w:r>
            <w:rPr>
              <w:sz w:val="16"/>
            </w:rPr>
            <w:t>5</w:t>
          </w:r>
        </w:p>
      </w:tc>
      <w:tc>
        <w:tcPr>
          <w:tcW w:w="3828" w:type="dxa"/>
        </w:tcPr>
        <w:p w14:paraId="56105985" w14:textId="77777777" w:rsidR="008E50AD" w:rsidRDefault="00935FA8">
          <w:pPr>
            <w:keepLines/>
            <w:spacing w:before="40" w:after="40" w:line="180" w:lineRule="exact"/>
            <w:jc w:val="center"/>
            <w:rPr>
              <w:sz w:val="16"/>
            </w:rPr>
          </w:pPr>
          <w:r>
            <w:rPr>
              <w:sz w:val="16"/>
            </w:rPr>
            <w:t>6</w:t>
          </w:r>
        </w:p>
      </w:tc>
      <w:tc>
        <w:tcPr>
          <w:tcW w:w="3459" w:type="dxa"/>
        </w:tcPr>
        <w:p w14:paraId="4C473582" w14:textId="77777777" w:rsidR="008E50AD" w:rsidRDefault="00935FA8">
          <w:pPr>
            <w:keepLines/>
            <w:spacing w:before="40" w:after="40" w:line="180" w:lineRule="exact"/>
            <w:jc w:val="center"/>
            <w:rPr>
              <w:sz w:val="16"/>
            </w:rPr>
          </w:pPr>
          <w:r>
            <w:rPr>
              <w:sz w:val="16"/>
            </w:rPr>
            <w:t>7</w:t>
          </w:r>
        </w:p>
      </w:tc>
    </w:tr>
    <w:tr w:rsidR="008E50AD" w:rsidRPr="00736453" w14:paraId="32E9E7B7" w14:textId="77777777">
      <w:trPr>
        <w:cantSplit/>
        <w:jc w:val="center"/>
      </w:trPr>
      <w:tc>
        <w:tcPr>
          <w:tcW w:w="539" w:type="dxa"/>
        </w:tcPr>
        <w:p w14:paraId="426D67BF" w14:textId="77777777" w:rsidR="008E50AD" w:rsidRDefault="00935FA8">
          <w:pPr>
            <w:keepLines/>
            <w:spacing w:before="100" w:after="60" w:line="190" w:lineRule="exact"/>
            <w:jc w:val="center"/>
            <w:rPr>
              <w:b/>
              <w:sz w:val="16"/>
            </w:rPr>
          </w:pPr>
          <w:r>
            <w:rPr>
              <w:b/>
              <w:sz w:val="16"/>
            </w:rPr>
            <w:t>MB</w:t>
          </w:r>
          <w:r>
            <w:rPr>
              <w:b/>
              <w:position w:val="6"/>
              <w:sz w:val="12"/>
            </w:rPr>
            <w:t>1</w:t>
          </w:r>
          <w:r>
            <w:rPr>
              <w:b/>
              <w:sz w:val="16"/>
            </w:rPr>
            <w:br/>
          </w:r>
        </w:p>
      </w:tc>
      <w:tc>
        <w:tcPr>
          <w:tcW w:w="1814" w:type="dxa"/>
        </w:tcPr>
        <w:p w14:paraId="7A31DF47" w14:textId="77777777" w:rsidR="008E50AD" w:rsidRDefault="00935FA8">
          <w:pPr>
            <w:keepLines/>
            <w:spacing w:before="100" w:after="60" w:line="190" w:lineRule="exact"/>
            <w:jc w:val="center"/>
            <w:rPr>
              <w:b/>
              <w:sz w:val="16"/>
            </w:rPr>
          </w:pPr>
          <w:r>
            <w:rPr>
              <w:b/>
              <w:sz w:val="16"/>
            </w:rPr>
            <w:t>Claus</w:t>
          </w:r>
          <w:r>
            <w:rPr>
              <w:b/>
              <w:spacing w:val="20"/>
              <w:sz w:val="16"/>
            </w:rPr>
            <w:t>e/</w:t>
          </w:r>
          <w:r>
            <w:rPr>
              <w:b/>
              <w:sz w:val="16"/>
            </w:rPr>
            <w:br/>
            <w:t>Subclause/</w:t>
          </w:r>
          <w:r>
            <w:rPr>
              <w:b/>
              <w:sz w:val="16"/>
            </w:rPr>
            <w:br/>
            <w:t>Annex/Figure/Table</w:t>
          </w:r>
          <w:r>
            <w:rPr>
              <w:b/>
              <w:sz w:val="16"/>
            </w:rPr>
            <w:br/>
          </w:r>
          <w:r>
            <w:rPr>
              <w:sz w:val="16"/>
            </w:rPr>
            <w:t>(e.g. 3.1, Table 2)</w:t>
          </w:r>
        </w:p>
      </w:tc>
      <w:tc>
        <w:tcPr>
          <w:tcW w:w="1134" w:type="dxa"/>
        </w:tcPr>
        <w:p w14:paraId="664F9F47" w14:textId="77777777" w:rsidR="008E50AD" w:rsidRDefault="00935FA8">
          <w:pPr>
            <w:keepLines/>
            <w:spacing w:before="100" w:after="60" w:line="190" w:lineRule="exact"/>
            <w:jc w:val="center"/>
            <w:rPr>
              <w:b/>
              <w:sz w:val="16"/>
            </w:rPr>
          </w:pPr>
          <w:r>
            <w:rPr>
              <w:b/>
              <w:sz w:val="16"/>
            </w:rPr>
            <w:t>Paragraph/</w:t>
          </w:r>
          <w:r>
            <w:rPr>
              <w:b/>
              <w:sz w:val="16"/>
            </w:rPr>
            <w:br/>
            <w:t>List item/</w:t>
          </w:r>
          <w:r>
            <w:rPr>
              <w:b/>
              <w:sz w:val="16"/>
            </w:rPr>
            <w:br/>
            <w:t>Note/</w:t>
          </w:r>
          <w:r>
            <w:rPr>
              <w:b/>
              <w:sz w:val="16"/>
            </w:rPr>
            <w:br/>
          </w:r>
          <w:r>
            <w:rPr>
              <w:sz w:val="16"/>
            </w:rPr>
            <w:t>(e.g. Note 2)</w:t>
          </w:r>
        </w:p>
      </w:tc>
      <w:tc>
        <w:tcPr>
          <w:tcW w:w="709" w:type="dxa"/>
        </w:tcPr>
        <w:p w14:paraId="179E43A2" w14:textId="77777777" w:rsidR="008E50AD" w:rsidRDefault="00935FA8">
          <w:pPr>
            <w:keepLines/>
            <w:spacing w:before="100" w:after="60" w:line="190" w:lineRule="exact"/>
            <w:jc w:val="center"/>
            <w:rPr>
              <w:b/>
              <w:sz w:val="16"/>
            </w:rPr>
          </w:pPr>
          <w:r>
            <w:rPr>
              <w:b/>
              <w:sz w:val="16"/>
            </w:rPr>
            <w:t>Type of com-ment</w:t>
          </w:r>
          <w:r>
            <w:rPr>
              <w:b/>
              <w:position w:val="6"/>
              <w:sz w:val="12"/>
            </w:rPr>
            <w:t>2</w:t>
          </w:r>
        </w:p>
      </w:tc>
      <w:tc>
        <w:tcPr>
          <w:tcW w:w="4394" w:type="dxa"/>
        </w:tcPr>
        <w:p w14:paraId="2D95535A" w14:textId="77777777" w:rsidR="008E50AD" w:rsidRDefault="00935FA8">
          <w:pPr>
            <w:keepLines/>
            <w:spacing w:before="100" w:after="60" w:line="190" w:lineRule="exact"/>
            <w:jc w:val="center"/>
            <w:rPr>
              <w:b/>
              <w:sz w:val="16"/>
            </w:rPr>
          </w:pPr>
          <w:r>
            <w:rPr>
              <w:b/>
              <w:sz w:val="16"/>
            </w:rPr>
            <w:t>Comment (justification for change)</w:t>
          </w:r>
        </w:p>
      </w:tc>
      <w:tc>
        <w:tcPr>
          <w:tcW w:w="3828" w:type="dxa"/>
        </w:tcPr>
        <w:p w14:paraId="54AB71B2" w14:textId="77777777" w:rsidR="008E50AD" w:rsidRDefault="00935FA8">
          <w:pPr>
            <w:keepLines/>
            <w:spacing w:before="100" w:after="60" w:line="190" w:lineRule="exact"/>
            <w:jc w:val="center"/>
            <w:rPr>
              <w:b/>
              <w:sz w:val="16"/>
            </w:rPr>
          </w:pPr>
          <w:r>
            <w:rPr>
              <w:b/>
              <w:sz w:val="16"/>
            </w:rPr>
            <w:t>Proposed change</w:t>
          </w:r>
        </w:p>
      </w:tc>
      <w:tc>
        <w:tcPr>
          <w:tcW w:w="3459" w:type="dxa"/>
        </w:tcPr>
        <w:p w14:paraId="503596E0" w14:textId="77777777" w:rsidR="008E50AD" w:rsidRDefault="00935FA8">
          <w:pPr>
            <w:keepLines/>
            <w:spacing w:before="100" w:after="60" w:line="190" w:lineRule="exact"/>
            <w:jc w:val="center"/>
            <w:rPr>
              <w:b/>
              <w:sz w:val="16"/>
              <w:lang w:val="en-US"/>
            </w:rPr>
          </w:pPr>
          <w:r>
            <w:rPr>
              <w:b/>
              <w:sz w:val="16"/>
              <w:lang w:val="en-US"/>
            </w:rPr>
            <w:t>Secretariat observations</w:t>
          </w:r>
          <w:r>
            <w:rPr>
              <w:b/>
              <w:sz w:val="16"/>
              <w:lang w:val="en-US"/>
            </w:rPr>
            <w:br/>
          </w:r>
          <w:r>
            <w:rPr>
              <w:sz w:val="16"/>
              <w:lang w:val="en-US"/>
            </w:rPr>
            <w:t>on each comment submitted</w:t>
          </w:r>
        </w:p>
      </w:tc>
    </w:tr>
  </w:tbl>
  <w:p w14:paraId="526B373D" w14:textId="77777777" w:rsidR="008E50AD" w:rsidRDefault="008E50AD">
    <w:pPr>
      <w:pStyle w:val="Kopfzeile"/>
      <w:rPr>
        <w:sz w:val="2"/>
        <w:lang w:val="en-US"/>
      </w:rPr>
    </w:pPr>
  </w:p>
  <w:p w14:paraId="7632FE3E" w14:textId="77777777" w:rsidR="008E50AD" w:rsidRDefault="008E50AD">
    <w:pPr>
      <w:pStyle w:val="Kopfzeile"/>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60AD4"/>
    <w:multiLevelType w:val="hybridMultilevel"/>
    <w:tmpl w:val="6434AEFC"/>
    <w:lvl w:ilvl="0" w:tplc="42A4040A">
      <w:start w:val="1"/>
      <w:numFmt w:val="upperRoman"/>
      <w:lvlText w:val="%1."/>
      <w:lvlJc w:val="left"/>
      <w:pPr>
        <w:ind w:left="663" w:hanging="720"/>
      </w:pPr>
      <w:rPr>
        <w:rFonts w:hint="default"/>
      </w:rPr>
    </w:lvl>
    <w:lvl w:ilvl="1" w:tplc="14070019" w:tentative="1">
      <w:start w:val="1"/>
      <w:numFmt w:val="lowerLetter"/>
      <w:lvlText w:val="%2."/>
      <w:lvlJc w:val="left"/>
      <w:pPr>
        <w:ind w:left="1023" w:hanging="360"/>
      </w:pPr>
    </w:lvl>
    <w:lvl w:ilvl="2" w:tplc="1407001B" w:tentative="1">
      <w:start w:val="1"/>
      <w:numFmt w:val="lowerRoman"/>
      <w:lvlText w:val="%3."/>
      <w:lvlJc w:val="right"/>
      <w:pPr>
        <w:ind w:left="1743" w:hanging="180"/>
      </w:pPr>
    </w:lvl>
    <w:lvl w:ilvl="3" w:tplc="1407000F" w:tentative="1">
      <w:start w:val="1"/>
      <w:numFmt w:val="decimal"/>
      <w:lvlText w:val="%4."/>
      <w:lvlJc w:val="left"/>
      <w:pPr>
        <w:ind w:left="2463" w:hanging="360"/>
      </w:pPr>
    </w:lvl>
    <w:lvl w:ilvl="4" w:tplc="14070019" w:tentative="1">
      <w:start w:val="1"/>
      <w:numFmt w:val="lowerLetter"/>
      <w:lvlText w:val="%5."/>
      <w:lvlJc w:val="left"/>
      <w:pPr>
        <w:ind w:left="3183" w:hanging="360"/>
      </w:pPr>
    </w:lvl>
    <w:lvl w:ilvl="5" w:tplc="1407001B" w:tentative="1">
      <w:start w:val="1"/>
      <w:numFmt w:val="lowerRoman"/>
      <w:lvlText w:val="%6."/>
      <w:lvlJc w:val="right"/>
      <w:pPr>
        <w:ind w:left="3903" w:hanging="180"/>
      </w:pPr>
    </w:lvl>
    <w:lvl w:ilvl="6" w:tplc="1407000F" w:tentative="1">
      <w:start w:val="1"/>
      <w:numFmt w:val="decimal"/>
      <w:lvlText w:val="%7."/>
      <w:lvlJc w:val="left"/>
      <w:pPr>
        <w:ind w:left="4623" w:hanging="360"/>
      </w:pPr>
    </w:lvl>
    <w:lvl w:ilvl="7" w:tplc="14070019" w:tentative="1">
      <w:start w:val="1"/>
      <w:numFmt w:val="lowerLetter"/>
      <w:lvlText w:val="%8."/>
      <w:lvlJc w:val="left"/>
      <w:pPr>
        <w:ind w:left="5343" w:hanging="360"/>
      </w:pPr>
    </w:lvl>
    <w:lvl w:ilvl="8" w:tplc="1407001B" w:tentative="1">
      <w:start w:val="1"/>
      <w:numFmt w:val="lowerRoman"/>
      <w:lvlText w:val="%9."/>
      <w:lvlJc w:val="right"/>
      <w:pPr>
        <w:ind w:left="6063" w:hanging="180"/>
      </w:pPr>
    </w:lvl>
  </w:abstractNum>
  <w:abstractNum w:abstractNumId="12"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1F6F0E"/>
    <w:multiLevelType w:val="hybridMultilevel"/>
    <w:tmpl w:val="6BD8B668"/>
    <w:lvl w:ilvl="0" w:tplc="1407000F">
      <w:start w:val="1"/>
      <w:numFmt w:val="decimal"/>
      <w:lvlText w:val="%1."/>
      <w:lvlJc w:val="left"/>
      <w:pPr>
        <w:ind w:left="720" w:hanging="360"/>
      </w:pPr>
      <w:rPr>
        <w:rFonts w:hint="default"/>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15" w15:restartNumberingAfterBreak="0">
    <w:nsid w:val="23A1067E"/>
    <w:multiLevelType w:val="hybridMultilevel"/>
    <w:tmpl w:val="5F76855A"/>
    <w:lvl w:ilvl="0" w:tplc="734220C4">
      <w:start w:val="1"/>
      <w:numFmt w:val="decimal"/>
      <w:pStyle w:val="berschrift4"/>
      <w:lvlText w:val="%1.1"/>
      <w:lvlJc w:val="left"/>
      <w:pPr>
        <w:ind w:left="720" w:hanging="360"/>
      </w:pPr>
      <w:rPr>
        <w:rFonts w:hint="default"/>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16" w15:restartNumberingAfterBreak="0">
    <w:nsid w:val="2AAC41CB"/>
    <w:multiLevelType w:val="hybridMultilevel"/>
    <w:tmpl w:val="88E08C44"/>
    <w:lvl w:ilvl="0" w:tplc="1407000F">
      <w:start w:val="1"/>
      <w:numFmt w:val="decimal"/>
      <w:lvlText w:val="%1."/>
      <w:lvlJc w:val="left"/>
      <w:pPr>
        <w:ind w:left="720" w:hanging="360"/>
      </w:pPr>
    </w:lvl>
    <w:lvl w:ilvl="1" w:tplc="14070019" w:tentative="1">
      <w:start w:val="1"/>
      <w:numFmt w:val="lowerLetter"/>
      <w:lvlText w:val="%2."/>
      <w:lvlJc w:val="left"/>
      <w:pPr>
        <w:ind w:left="1440" w:hanging="360"/>
      </w:pPr>
    </w:lvl>
    <w:lvl w:ilvl="2" w:tplc="1407001B">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17" w15:restartNumberingAfterBreak="0">
    <w:nsid w:val="2C9A5994"/>
    <w:multiLevelType w:val="multilevel"/>
    <w:tmpl w:val="62A2390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31D57492"/>
    <w:multiLevelType w:val="multilevel"/>
    <w:tmpl w:val="B590CEC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DF5154"/>
    <w:multiLevelType w:val="hybridMultilevel"/>
    <w:tmpl w:val="8ABA98E2"/>
    <w:lvl w:ilvl="0" w:tplc="1407000F">
      <w:start w:val="1"/>
      <w:numFmt w:val="decimal"/>
      <w:lvlText w:val="%1."/>
      <w:lvlJc w:val="left"/>
      <w:pPr>
        <w:ind w:left="720" w:hanging="360"/>
      </w:p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26"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02858"/>
    <w:multiLevelType w:val="hybridMultilevel"/>
    <w:tmpl w:val="E8C8FB82"/>
    <w:lvl w:ilvl="0" w:tplc="7930B276">
      <w:start w:val="1"/>
      <w:numFmt w:val="ordinal"/>
      <w:lvlText w:val="%1"/>
      <w:lvlJc w:val="left"/>
      <w:pPr>
        <w:ind w:left="720" w:hanging="360"/>
      </w:pPr>
      <w:rPr>
        <w:rFonts w:hint="default"/>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28"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7E2C26"/>
    <w:multiLevelType w:val="hybridMultilevel"/>
    <w:tmpl w:val="C9D817E4"/>
    <w:lvl w:ilvl="0" w:tplc="D65AC76A">
      <w:start w:val="1"/>
      <w:numFmt w:val="upperRoman"/>
      <w:lvlText w:val="%1."/>
      <w:lvlJc w:val="left"/>
      <w:pPr>
        <w:ind w:left="663" w:hanging="360"/>
      </w:pPr>
      <w:rPr>
        <w:rFonts w:hint="default"/>
      </w:rPr>
    </w:lvl>
    <w:lvl w:ilvl="1" w:tplc="14070019" w:tentative="1">
      <w:start w:val="1"/>
      <w:numFmt w:val="lowerLetter"/>
      <w:lvlText w:val="%2."/>
      <w:lvlJc w:val="left"/>
      <w:pPr>
        <w:ind w:left="1383" w:hanging="360"/>
      </w:pPr>
    </w:lvl>
    <w:lvl w:ilvl="2" w:tplc="1407001B" w:tentative="1">
      <w:start w:val="1"/>
      <w:numFmt w:val="lowerRoman"/>
      <w:lvlText w:val="%3."/>
      <w:lvlJc w:val="right"/>
      <w:pPr>
        <w:ind w:left="2103" w:hanging="180"/>
      </w:pPr>
    </w:lvl>
    <w:lvl w:ilvl="3" w:tplc="1407000F" w:tentative="1">
      <w:start w:val="1"/>
      <w:numFmt w:val="decimal"/>
      <w:lvlText w:val="%4."/>
      <w:lvlJc w:val="left"/>
      <w:pPr>
        <w:ind w:left="2823" w:hanging="360"/>
      </w:pPr>
    </w:lvl>
    <w:lvl w:ilvl="4" w:tplc="14070019" w:tentative="1">
      <w:start w:val="1"/>
      <w:numFmt w:val="lowerLetter"/>
      <w:lvlText w:val="%5."/>
      <w:lvlJc w:val="left"/>
      <w:pPr>
        <w:ind w:left="3543" w:hanging="360"/>
      </w:pPr>
    </w:lvl>
    <w:lvl w:ilvl="5" w:tplc="1407001B" w:tentative="1">
      <w:start w:val="1"/>
      <w:numFmt w:val="lowerRoman"/>
      <w:lvlText w:val="%6."/>
      <w:lvlJc w:val="right"/>
      <w:pPr>
        <w:ind w:left="4263" w:hanging="180"/>
      </w:pPr>
    </w:lvl>
    <w:lvl w:ilvl="6" w:tplc="1407000F" w:tentative="1">
      <w:start w:val="1"/>
      <w:numFmt w:val="decimal"/>
      <w:lvlText w:val="%7."/>
      <w:lvlJc w:val="left"/>
      <w:pPr>
        <w:ind w:left="4983" w:hanging="360"/>
      </w:pPr>
    </w:lvl>
    <w:lvl w:ilvl="7" w:tplc="14070019" w:tentative="1">
      <w:start w:val="1"/>
      <w:numFmt w:val="lowerLetter"/>
      <w:lvlText w:val="%8."/>
      <w:lvlJc w:val="left"/>
      <w:pPr>
        <w:ind w:left="5703" w:hanging="360"/>
      </w:pPr>
    </w:lvl>
    <w:lvl w:ilvl="8" w:tplc="1407001B" w:tentative="1">
      <w:start w:val="1"/>
      <w:numFmt w:val="lowerRoman"/>
      <w:lvlText w:val="%9."/>
      <w:lvlJc w:val="right"/>
      <w:pPr>
        <w:ind w:left="6423" w:hanging="180"/>
      </w:pPr>
    </w:lvl>
  </w:abstractNum>
  <w:abstractNum w:abstractNumId="30" w15:restartNumberingAfterBreak="0">
    <w:nsid w:val="76B72AFA"/>
    <w:multiLevelType w:val="multilevel"/>
    <w:tmpl w:val="CC768A78"/>
    <w:lvl w:ilvl="0">
      <w:start w:val="1"/>
      <w:numFmt w:val="decimal"/>
      <w:lvlText w:val="%1"/>
      <w:lvlJc w:val="left"/>
      <w:pPr>
        <w:tabs>
          <w:tab w:val="num" w:pos="851"/>
        </w:tabs>
        <w:ind w:left="851" w:hanging="851"/>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1"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33"/>
  </w:num>
  <w:num w:numId="7">
    <w:abstractNumId w:val="13"/>
  </w:num>
  <w:num w:numId="8">
    <w:abstractNumId w:val="21"/>
  </w:num>
  <w:num w:numId="9">
    <w:abstractNumId w:val="32"/>
  </w:num>
  <w:num w:numId="10">
    <w:abstractNumId w:val="12"/>
  </w:num>
  <w:num w:numId="11">
    <w:abstractNumId w:val="20"/>
  </w:num>
  <w:num w:numId="12">
    <w:abstractNumId w:val="23"/>
  </w:num>
  <w:num w:numId="13">
    <w:abstractNumId w:val="28"/>
  </w:num>
  <w:num w:numId="14">
    <w:abstractNumId w:val="10"/>
  </w:num>
  <w:num w:numId="15">
    <w:abstractNumId w:val="31"/>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7"/>
  </w:num>
  <w:num w:numId="23">
    <w:abstractNumId w:val="26"/>
  </w:num>
  <w:num w:numId="24">
    <w:abstractNumId w:val="24"/>
  </w:num>
  <w:num w:numId="25">
    <w:abstractNumId w:val="22"/>
  </w:num>
  <w:num w:numId="26">
    <w:abstractNumId w:val="19"/>
  </w:num>
  <w:num w:numId="27">
    <w:abstractNumId w:val="11"/>
  </w:num>
  <w:num w:numId="28">
    <w:abstractNumId w:val="30"/>
  </w:num>
  <w:num w:numId="29">
    <w:abstractNumId w:val="18"/>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29"/>
  </w:num>
  <w:num w:numId="42">
    <w:abstractNumId w:val="27"/>
  </w:num>
  <w:num w:numId="43">
    <w:abstractNumId w:val="15"/>
  </w:num>
  <w:num w:numId="44">
    <w:abstractNumId w:val="25"/>
  </w:num>
  <w:num w:numId="45">
    <w:abstractNumId w:val="16"/>
  </w:num>
  <w:num w:numId="46">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2TnH51NDQ/7PCk/xSernl225wGGRSvsWCRsOE3pB3aNmOsQLwLp84T47dG6Q24Ey0+zDjpP4WEs4qz2Xpg5pA==" w:salt="CrKjtiqnXfDhqooaex+rMw=="/>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0AD"/>
    <w:rsid w:val="00736453"/>
    <w:rsid w:val="00785B2F"/>
    <w:rsid w:val="0085097C"/>
    <w:rsid w:val="008E50AD"/>
    <w:rsid w:val="00917230"/>
    <w:rsid w:val="00935FA8"/>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49F0C244"/>
  <w15:chartTrackingRefBased/>
  <w15:docId w15:val="{AD8400EF-A67E-423F-AC57-EE41F39D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LI" w:eastAsia="de-L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lang w:val="de-CH" w:eastAsia="de-CH"/>
    </w:rPr>
  </w:style>
  <w:style w:type="paragraph" w:styleId="berschrift1">
    <w:name w:val="heading 1"/>
    <w:basedOn w:val="Standard"/>
    <w:next w:val="Standard"/>
    <w:qFormat/>
    <w:pPr>
      <w:keepNext/>
      <w:spacing w:before="60" w:after="60" w:line="240" w:lineRule="auto"/>
      <w:outlineLvl w:val="0"/>
    </w:pPr>
    <w:rPr>
      <w:rFonts w:ascii="Univers 45 Light" w:hAnsi="Univers 45 Light"/>
      <w:b/>
      <w:kern w:val="32"/>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numPr>
        <w:numId w:val="43"/>
      </w:numPr>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
      </w:numPr>
    </w:pPr>
  </w:style>
  <w:style w:type="paragraph" w:styleId="Aufzhlungszeichen2">
    <w:name w:val="List Bullet 2"/>
    <w:basedOn w:val="Aufzhlungszeichen"/>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paragraph" w:styleId="Blocktext">
    <w:name w:val="Block Text"/>
    <w:basedOn w:val="Standard"/>
    <w:pPr>
      <w:spacing w:after="120"/>
      <w:ind w:left="851" w:right="851"/>
    </w:pPr>
  </w:style>
  <w:style w:type="paragraph" w:styleId="Fuzeile">
    <w:name w:val="footer"/>
    <w:basedOn w:val="Standard"/>
    <w:link w:val="FuzeileZchn"/>
    <w:uiPriority w:val="99"/>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6"/>
      </w:numPr>
    </w:pPr>
  </w:style>
  <w:style w:type="paragraph" w:styleId="Liste2">
    <w:name w:val="List 2"/>
    <w:basedOn w:val="Standard"/>
    <w:pPr>
      <w:numPr>
        <w:numId w:val="7"/>
      </w:numPr>
    </w:pPr>
  </w:style>
  <w:style w:type="paragraph" w:styleId="Liste3">
    <w:name w:val="List 3"/>
    <w:basedOn w:val="Standard"/>
    <w:pPr>
      <w:numPr>
        <w:numId w:val="8"/>
      </w:numPr>
    </w:pPr>
  </w:style>
  <w:style w:type="paragraph" w:styleId="Liste4">
    <w:name w:val="List 4"/>
    <w:basedOn w:val="Standard"/>
    <w:pPr>
      <w:numPr>
        <w:numId w:val="9"/>
      </w:numPr>
    </w:pPr>
  </w:style>
  <w:style w:type="paragraph" w:styleId="Liste5">
    <w:name w:val="List 5"/>
    <w:basedOn w:val="Standard"/>
    <w:pPr>
      <w:numPr>
        <w:numId w:val="10"/>
      </w:numPr>
    </w:pPr>
  </w:style>
  <w:style w:type="paragraph" w:styleId="Listenfortsetzung">
    <w:name w:val="List Continue"/>
    <w:basedOn w:val="Standard"/>
    <w:pPr>
      <w:numPr>
        <w:numId w:val="11"/>
      </w:numPr>
    </w:pPr>
  </w:style>
  <w:style w:type="paragraph" w:styleId="Listenfortsetzung2">
    <w:name w:val="List Continue 2"/>
    <w:basedOn w:val="Standard"/>
    <w:pPr>
      <w:numPr>
        <w:numId w:val="12"/>
      </w:numPr>
    </w:pPr>
  </w:style>
  <w:style w:type="paragraph" w:styleId="Listenfortsetzung3">
    <w:name w:val="List Continue 3"/>
    <w:basedOn w:val="Standard"/>
    <w:pPr>
      <w:numPr>
        <w:numId w:val="13"/>
      </w:numPr>
    </w:pPr>
  </w:style>
  <w:style w:type="paragraph" w:styleId="Listenfortsetzung4">
    <w:name w:val="List Continue 4"/>
    <w:basedOn w:val="Standard"/>
    <w:pPr>
      <w:numPr>
        <w:numId w:val="14"/>
      </w:numPr>
    </w:pPr>
  </w:style>
  <w:style w:type="paragraph" w:styleId="Listenfortsetzung5">
    <w:name w:val="List Continue 5"/>
    <w:basedOn w:val="Standard"/>
    <w:pPr>
      <w:numPr>
        <w:numId w:val="15"/>
      </w:numPr>
    </w:pPr>
  </w:style>
  <w:style w:type="paragraph" w:styleId="Listennummer">
    <w:name w:val="List Number"/>
    <w:basedOn w:val="Standard"/>
    <w:pPr>
      <w:numPr>
        <w:numId w:val="16"/>
      </w:numPr>
      <w:tabs>
        <w:tab w:val="clear" w:pos="360"/>
        <w:tab w:val="num" w:pos="425"/>
      </w:tabs>
      <w:ind w:left="425" w:hanging="425"/>
    </w:pPr>
  </w:style>
  <w:style w:type="paragraph" w:styleId="Listennummer2">
    <w:name w:val="List Number 2"/>
    <w:basedOn w:val="Standard"/>
    <w:pPr>
      <w:numPr>
        <w:numId w:val="17"/>
      </w:numPr>
      <w:tabs>
        <w:tab w:val="clear" w:pos="643"/>
        <w:tab w:val="num" w:pos="851"/>
      </w:tabs>
      <w:ind w:left="851" w:hanging="426"/>
    </w:pPr>
  </w:style>
  <w:style w:type="paragraph" w:styleId="Listennummer3">
    <w:name w:val="List Number 3"/>
    <w:basedOn w:val="Standard"/>
    <w:pPr>
      <w:numPr>
        <w:numId w:val="18"/>
      </w:numPr>
      <w:tabs>
        <w:tab w:val="clear" w:pos="926"/>
        <w:tab w:val="num" w:pos="1276"/>
      </w:tabs>
      <w:ind w:left="1276" w:hanging="425"/>
    </w:pPr>
  </w:style>
  <w:style w:type="paragraph" w:styleId="Listennummer4">
    <w:name w:val="List Number 4"/>
    <w:basedOn w:val="Standard"/>
    <w:pPr>
      <w:numPr>
        <w:numId w:val="19"/>
      </w:numPr>
      <w:tabs>
        <w:tab w:val="clear" w:pos="1209"/>
        <w:tab w:val="num" w:pos="1701"/>
      </w:tabs>
      <w:ind w:left="1701" w:hanging="425"/>
    </w:pPr>
  </w:style>
  <w:style w:type="paragraph" w:styleId="Listennummer5">
    <w:name w:val="List Number 5"/>
    <w:basedOn w:val="Standard"/>
    <w:pPr>
      <w:numPr>
        <w:numId w:val="2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uiPriority w:val="39"/>
    <w:pPr>
      <w:spacing w:before="360"/>
    </w:pPr>
    <w:rPr>
      <w:rFonts w:cstheme="majorHAnsi"/>
      <w:bCs/>
      <w:caps/>
      <w:szCs w:val="24"/>
    </w:rPr>
  </w:style>
  <w:style w:type="paragraph" w:styleId="Verzeichnis2">
    <w:name w:val="toc 2"/>
    <w:basedOn w:val="Standard"/>
    <w:next w:val="Standard"/>
    <w:uiPriority w:val="39"/>
    <w:pPr>
      <w:spacing w:before="240"/>
    </w:pPr>
    <w:rPr>
      <w:rFonts w:asciiTheme="minorHAnsi" w:hAnsiTheme="minorHAnsi" w:cstheme="minorHAnsi"/>
      <w:b/>
      <w:bCs/>
    </w:rPr>
  </w:style>
  <w:style w:type="paragraph" w:styleId="Verzeichnis3">
    <w:name w:val="toc 3"/>
    <w:basedOn w:val="Standard"/>
    <w:next w:val="Standard"/>
    <w:uiPriority w:val="39"/>
    <w:pPr>
      <w:ind w:left="200"/>
    </w:pPr>
    <w:rPr>
      <w:rFonts w:asciiTheme="minorHAnsi" w:hAnsiTheme="minorHAnsi" w:cstheme="minorHAnsi"/>
    </w:r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de-CH" w:eastAsia="de-CH"/>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uiPriority w:val="39"/>
    <w:pPr>
      <w:ind w:left="400"/>
    </w:pPr>
    <w:rPr>
      <w:rFonts w:asciiTheme="minorHAnsi" w:hAnsiTheme="minorHAnsi" w:cstheme="minorHAnsi"/>
    </w:rPr>
  </w:style>
  <w:style w:type="paragraph" w:styleId="Verzeichnis5">
    <w:name w:val="toc 5"/>
    <w:basedOn w:val="Standard"/>
    <w:next w:val="Standard"/>
    <w:uiPriority w:val="39"/>
    <w:pPr>
      <w:ind w:left="600"/>
    </w:pPr>
    <w:rPr>
      <w:rFonts w:asciiTheme="minorHAnsi" w:hAnsiTheme="minorHAnsi" w:cstheme="minorHAnsi"/>
    </w:rPr>
  </w:style>
  <w:style w:type="paragraph" w:styleId="Verzeichnis6">
    <w:name w:val="toc 6"/>
    <w:basedOn w:val="Standard"/>
    <w:next w:val="Standard"/>
    <w:uiPriority w:val="39"/>
    <w:pPr>
      <w:ind w:left="800"/>
    </w:pPr>
    <w:rPr>
      <w:rFonts w:asciiTheme="minorHAnsi" w:hAnsiTheme="minorHAnsi" w:cstheme="minorHAnsi"/>
    </w:rPr>
  </w:style>
  <w:style w:type="paragraph" w:styleId="Verzeichnis7">
    <w:name w:val="toc 7"/>
    <w:basedOn w:val="Standard"/>
    <w:next w:val="Standard"/>
    <w:uiPriority w:val="39"/>
    <w:pPr>
      <w:ind w:left="1000"/>
    </w:pPr>
    <w:rPr>
      <w:rFonts w:asciiTheme="minorHAnsi" w:hAnsiTheme="minorHAnsi" w:cstheme="minorHAnsi"/>
    </w:rPr>
  </w:style>
  <w:style w:type="paragraph" w:styleId="Verzeichnis8">
    <w:name w:val="toc 8"/>
    <w:basedOn w:val="Standard"/>
    <w:next w:val="Standard"/>
    <w:uiPriority w:val="39"/>
    <w:pPr>
      <w:ind w:left="1200"/>
    </w:pPr>
    <w:rPr>
      <w:rFonts w:asciiTheme="minorHAnsi" w:hAnsiTheme="minorHAnsi" w:cstheme="minorHAnsi"/>
    </w:rPr>
  </w:style>
  <w:style w:type="paragraph" w:styleId="Verzeichnis9">
    <w:name w:val="toc 9"/>
    <w:basedOn w:val="Standard"/>
    <w:next w:val="Standard"/>
    <w:uiPriority w:val="39"/>
    <w:pPr>
      <w:ind w:left="1400"/>
    </w:pPr>
    <w:rPr>
      <w:rFonts w:asciiTheme="minorHAnsi" w:hAnsiTheme="minorHAnsi" w:cstheme="minorHAnsi"/>
    </w:rPr>
  </w:style>
  <w:style w:type="paragraph" w:customStyle="1" w:styleId="ListStrich">
    <w:name w:val="List_Strich"/>
    <w:basedOn w:val="Standard"/>
    <w:pPr>
      <w:numPr>
        <w:numId w:val="24"/>
      </w:numPr>
    </w:pPr>
  </w:style>
  <w:style w:type="paragraph" w:customStyle="1" w:styleId="ListPunkt">
    <w:name w:val="List_Punkt"/>
    <w:basedOn w:val="Standard"/>
    <w:pPr>
      <w:numPr>
        <w:numId w:val="23"/>
      </w:numPr>
    </w:pPr>
  </w:style>
  <w:style w:type="paragraph" w:customStyle="1" w:styleId="ListNum">
    <w:name w:val="List_Num"/>
    <w:basedOn w:val="Standard"/>
    <w:pPr>
      <w:numPr>
        <w:numId w:val="25"/>
      </w:numPr>
    </w:pPr>
  </w:style>
  <w:style w:type="paragraph" w:customStyle="1" w:styleId="ListAlpha">
    <w:name w:val="List_Alpha"/>
    <w:basedOn w:val="Standard"/>
    <w:pPr>
      <w:numPr>
        <w:numId w:val="26"/>
      </w:numPr>
    </w:pPr>
  </w:style>
  <w:style w:type="table" w:customStyle="1" w:styleId="Tabellengitternetz">
    <w:name w:val="Tabellengitternetz"/>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OComments">
    <w:name w:val="ISO_Comments"/>
    <w:basedOn w:val="Standard"/>
    <w:pPr>
      <w:spacing w:before="210" w:line="210" w:lineRule="exact"/>
    </w:pPr>
    <w:rPr>
      <w:sz w:val="18"/>
      <w:lang w:val="en-GB" w:eastAsia="en-US"/>
    </w:rPr>
  </w:style>
  <w:style w:type="paragraph" w:customStyle="1" w:styleId="ISOChange">
    <w:name w:val="ISO_Change"/>
    <w:basedOn w:val="Standard"/>
    <w:pPr>
      <w:spacing w:before="210" w:line="210" w:lineRule="exact"/>
    </w:pPr>
    <w:rPr>
      <w:sz w:val="18"/>
      <w:lang w:val="en-GB" w:eastAsia="en-US"/>
    </w:rPr>
  </w:style>
  <w:style w:type="paragraph" w:customStyle="1" w:styleId="ISOSecretObservations">
    <w:name w:val="ISO_Secret_Observations"/>
    <w:basedOn w:val="Standard"/>
    <w:pPr>
      <w:spacing w:before="210" w:line="210" w:lineRule="exact"/>
    </w:pPr>
    <w:rPr>
      <w:sz w:val="18"/>
      <w:lang w:val="en-GB" w:eastAsia="en-US"/>
    </w:rPr>
  </w:style>
  <w:style w:type="character" w:customStyle="1" w:styleId="MTEquationSection">
    <w:name w:val="MTEquationSection"/>
    <w:rPr>
      <w:vanish w:val="0"/>
      <w:color w:val="FF0000"/>
      <w:sz w:val="16"/>
    </w:rPr>
  </w:style>
  <w:style w:type="character" w:styleId="Hyperlink">
    <w:name w:val="Hyperlink"/>
    <w:uiPriority w:val="99"/>
    <w:rPr>
      <w:color w:val="0000FF"/>
      <w:u w:val="single"/>
    </w:rPr>
  </w:style>
  <w:style w:type="character" w:customStyle="1" w:styleId="FuzeileZchn">
    <w:name w:val="Fußzeile Zchn"/>
    <w:link w:val="Fuzeile"/>
    <w:uiPriority w:val="99"/>
    <w:rPr>
      <w:rFonts w:ascii="Arial" w:hAnsi="Arial"/>
      <w:noProof/>
      <w:sz w:val="12"/>
    </w:rPr>
  </w:style>
  <w:style w:type="character" w:styleId="Kommentarzeichen">
    <w:name w:val="annotation reference"/>
    <w:rPr>
      <w:sz w:val="16"/>
      <w:szCs w:val="16"/>
    </w:rPr>
  </w:style>
  <w:style w:type="paragraph" w:styleId="Kommentarthema">
    <w:name w:val="annotation subject"/>
    <w:basedOn w:val="Kommentartext"/>
    <w:next w:val="Kommentartext"/>
    <w:link w:val="KommentarthemaZchn"/>
    <w:rPr>
      <w:b/>
      <w:bCs/>
    </w:rPr>
  </w:style>
  <w:style w:type="character" w:customStyle="1" w:styleId="KommentartextZchn">
    <w:name w:val="Kommentartext Zchn"/>
    <w:link w:val="Kommentartext"/>
    <w:semiHidden/>
    <w:rPr>
      <w:rFonts w:ascii="Arial" w:hAnsi="Arial"/>
      <w:lang w:val="de-CH" w:eastAsia="de-CH"/>
    </w:rPr>
  </w:style>
  <w:style w:type="character" w:customStyle="1" w:styleId="KommentarthemaZchn">
    <w:name w:val="Kommentarthema Zchn"/>
    <w:link w:val="Kommentarthema"/>
    <w:rPr>
      <w:rFonts w:ascii="Arial" w:hAnsi="Arial"/>
      <w:b/>
      <w:bCs/>
      <w:lang w:val="de-CH" w:eastAsia="de-CH"/>
    </w:rPr>
  </w:style>
  <w:style w:type="paragraph" w:styleId="Sprechblasentext">
    <w:name w:val="Balloon Text"/>
    <w:basedOn w:val="Standard"/>
    <w:link w:val="SprechblasentextZchn"/>
    <w:pPr>
      <w:spacing w:line="240" w:lineRule="auto"/>
    </w:pPr>
    <w:rPr>
      <w:rFonts w:ascii="Segoe UI" w:hAnsi="Segoe UI" w:cs="Segoe UI"/>
      <w:sz w:val="18"/>
      <w:szCs w:val="18"/>
    </w:rPr>
  </w:style>
  <w:style w:type="character" w:customStyle="1" w:styleId="SprechblasentextZchn">
    <w:name w:val="Sprechblasentext Zchn"/>
    <w:link w:val="Sprechblasentext"/>
    <w:rPr>
      <w:rFonts w:ascii="Segoe UI" w:hAnsi="Segoe UI" w:cs="Segoe UI"/>
      <w:sz w:val="18"/>
      <w:szCs w:val="18"/>
      <w:lang w:val="de-CH" w:eastAsia="de-CH"/>
    </w:rPr>
  </w:style>
  <w:style w:type="character" w:styleId="BesuchterLink">
    <w:name w:val="FollowedHyperlink"/>
    <w:basedOn w:val="Absatz-Standardschriftart"/>
    <w:rPr>
      <w:color w:val="954F72" w:themeColor="followedHyperlink"/>
      <w:u w:val="single"/>
    </w:r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paragraph" w:styleId="Inhaltsverzeichnisberschrift">
    <w:name w:val="TOC Heading"/>
    <w:basedOn w:val="berschrift1"/>
    <w:next w:val="Standard"/>
    <w:uiPriority w:val="39"/>
    <w:unhideWhenUsed/>
    <w:qFormat/>
    <w:pPr>
      <w:keepLines/>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de-LI" w:eastAsia="de-L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edlex.admin.ch/eli/cc/2005/543/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ver@bag.admin.ch" TargetMode="External"/><Relationship Id="rId4" Type="http://schemas.openxmlformats.org/officeDocument/2006/relationships/settings" Target="settings.xml"/><Relationship Id="rId9" Type="http://schemas.openxmlformats.org/officeDocument/2006/relationships/hyperlink" Target="mailto:Leistungen-Krankenversicherung@bag.admin.ch"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69BC4ECDB64309914A7990B5812325"/>
        <w:category>
          <w:name w:val="Allgemein"/>
          <w:gallery w:val="placeholder"/>
        </w:category>
        <w:types>
          <w:type w:val="bbPlcHdr"/>
        </w:types>
        <w:behaviors>
          <w:behavior w:val="content"/>
        </w:behaviors>
        <w:guid w:val="{FB6493F3-BDFB-4796-8F2D-69998BC4ABC5}"/>
      </w:docPartPr>
      <w:docPartBody>
        <w:p w:rsidR="00333B96" w:rsidRDefault="00333B96">
          <w:pPr>
            <w:pStyle w:val="F069BC4ECDB64309914A7990B58123252"/>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45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96"/>
    <w:rsid w:val="00333B96"/>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de-L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069BC4ECDB64309914A7990B58123252">
    <w:name w:val="F069BC4ECDB64309914A7990B58123252"/>
    <w:pPr>
      <w:spacing w:after="0" w:line="260" w:lineRule="atLeast"/>
    </w:pPr>
    <w:rPr>
      <w:rFonts w:ascii="Arial" w:eastAsia="Times New Roman" w:hAnsi="Arial" w:cs="Times New Roman"/>
      <w:sz w:val="20"/>
      <w:szCs w:val="20"/>
      <w:lang w:val="de-CH" w:eastAsia="de-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2CEF0-BE89-40BA-B69F-F913B2AB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3099</Words>
  <Characters>19528</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IDZ-EDI</Company>
  <LinksUpToDate>false</LinksUpToDate>
  <CharactersWithSpaces>22582</CharactersWithSpaces>
  <SharedDoc>false</SharedDoc>
  <HLinks>
    <vt:vector size="6" baseType="variant">
      <vt:variant>
        <vt:i4>4325411</vt:i4>
      </vt:variant>
      <vt:variant>
        <vt:i4>21</vt:i4>
      </vt:variant>
      <vt:variant>
        <vt:i4>0</vt:i4>
      </vt:variant>
      <vt:variant>
        <vt:i4>5</vt:i4>
      </vt:variant>
      <vt:variant>
        <vt:lpwstr>mailto:dm@bag.admin.ch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Marius.Meinguet@bag.admin.ch</dc:creator>
  <cp:keywords/>
  <cp:lastModifiedBy>Tesic Bojan BFK</cp:lastModifiedBy>
  <cp:revision>5</cp:revision>
  <cp:lastPrinted>2022-10-13T09:13:00Z</cp:lastPrinted>
  <dcterms:created xsi:type="dcterms:W3CDTF">2022-10-13T07:35:00Z</dcterms:created>
  <dcterms:modified xsi:type="dcterms:W3CDTF">2022-10-13T09:25:00Z</dcterms:modified>
</cp:coreProperties>
</file>