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85AE" w14:textId="77777777" w:rsidR="005E13BC" w:rsidRDefault="00D35C8D">
      <w:pPr>
        <w:pStyle w:val="Kopfzeile"/>
        <w:jc w:val="center"/>
        <w:rPr>
          <w:b/>
          <w:color w:val="000000"/>
          <w:sz w:val="24"/>
          <w:szCs w:val="24"/>
        </w:rPr>
      </w:pPr>
      <w:r>
        <w:rPr>
          <w:b/>
          <w:sz w:val="24"/>
          <w:szCs w:val="24"/>
        </w:rPr>
        <w:t xml:space="preserve">Vernehmlassung </w:t>
      </w:r>
      <w:r>
        <w:rPr>
          <w:b/>
          <w:color w:val="000000"/>
          <w:sz w:val="24"/>
          <w:szCs w:val="24"/>
        </w:rPr>
        <w:t xml:space="preserve">zur Änderung der Verordnung über tierische Nebenprodukte und </w:t>
      </w:r>
    </w:p>
    <w:p w14:paraId="0BC752A9" w14:textId="77777777" w:rsidR="005E13BC" w:rsidRDefault="00D35C8D">
      <w:pPr>
        <w:pStyle w:val="Kopfzeile"/>
        <w:jc w:val="center"/>
        <w:rPr>
          <w:b/>
          <w:sz w:val="24"/>
          <w:szCs w:val="24"/>
        </w:rPr>
      </w:pPr>
      <w:r>
        <w:rPr>
          <w:b/>
          <w:color w:val="000000"/>
          <w:sz w:val="24"/>
          <w:szCs w:val="24"/>
        </w:rPr>
        <w:t>zur neuen Verordnung des EDI über die Verwertung von tierischen Nebenprodukten für Futtermittel und als Dünger</w:t>
      </w:r>
    </w:p>
    <w:p w14:paraId="78BAC6D4" w14:textId="77777777" w:rsidR="005E13BC" w:rsidRDefault="00D35C8D">
      <w:pPr>
        <w:pStyle w:val="Kopfzeile"/>
        <w:jc w:val="center"/>
        <w:rPr>
          <w:sz w:val="22"/>
        </w:rPr>
      </w:pPr>
      <w:r>
        <w:rPr>
          <w:b/>
          <w:sz w:val="24"/>
          <w:szCs w:val="24"/>
        </w:rPr>
        <w:t>(vom 18. September 2023 bis 15. Dezember 2023)</w:t>
      </w:r>
    </w:p>
    <w:p w14:paraId="306A9E04" w14:textId="77777777" w:rsidR="005E13BC" w:rsidRDefault="00D35C8D">
      <w:pPr>
        <w:pStyle w:val="Titel"/>
        <w:rPr>
          <w:sz w:val="22"/>
          <w:szCs w:val="22"/>
        </w:rPr>
      </w:pPr>
      <w:r>
        <w:rPr>
          <w:sz w:val="22"/>
          <w:szCs w:val="22"/>
        </w:rPr>
        <w:t>Stellungnahme von</w:t>
      </w:r>
    </w:p>
    <w:p w14:paraId="053CC19E" w14:textId="77777777" w:rsidR="005E13BC" w:rsidRDefault="005E13BC">
      <w:pPr>
        <w:tabs>
          <w:tab w:val="left" w:pos="4536"/>
        </w:tabs>
        <w:spacing w:line="240" w:lineRule="exact"/>
        <w:rPr>
          <w:sz w:val="22"/>
        </w:rPr>
      </w:pPr>
    </w:p>
    <w:p w14:paraId="06DC8CCA" w14:textId="4D1995CA" w:rsidR="005E13BC" w:rsidRPr="00A6283F" w:rsidRDefault="00D35C8D">
      <w:pPr>
        <w:tabs>
          <w:tab w:val="left" w:pos="4678"/>
        </w:tabs>
        <w:spacing w:line="240" w:lineRule="exact"/>
        <w:rPr>
          <w:sz w:val="22"/>
        </w:rPr>
      </w:pPr>
      <w:r>
        <w:rPr>
          <w:sz w:val="22"/>
        </w:rPr>
        <w:t>Name / Firma / Organisation / Amt</w:t>
      </w:r>
      <w:r>
        <w:rPr>
          <w:sz w:val="22"/>
        </w:rPr>
        <w:tab/>
        <w:t xml:space="preserve">: </w:t>
      </w:r>
      <w:r w:rsidR="00A6283F" w:rsidRPr="00A6283F">
        <w:rPr>
          <w:sz w:val="22"/>
        </w:rPr>
        <w:t>E</w:t>
      </w:r>
      <w:r w:rsidR="00A6283F">
        <w:rPr>
          <w:sz w:val="22"/>
        </w:rPr>
        <w:t xml:space="preserve">idg. Kommission für Konsumentenfragen </w:t>
      </w:r>
    </w:p>
    <w:p w14:paraId="5611D24F" w14:textId="77777777" w:rsidR="005E13BC" w:rsidRDefault="005E13BC">
      <w:pPr>
        <w:tabs>
          <w:tab w:val="left" w:pos="4678"/>
        </w:tabs>
        <w:spacing w:line="240" w:lineRule="exact"/>
        <w:rPr>
          <w:sz w:val="22"/>
        </w:rPr>
      </w:pPr>
    </w:p>
    <w:p w14:paraId="04BE11FF" w14:textId="6BBBDE9C" w:rsidR="005E13BC" w:rsidRPr="00A6283F" w:rsidRDefault="00D35C8D">
      <w:pPr>
        <w:tabs>
          <w:tab w:val="left" w:pos="4678"/>
        </w:tabs>
        <w:spacing w:line="240" w:lineRule="exact"/>
        <w:rPr>
          <w:sz w:val="22"/>
        </w:rPr>
      </w:pPr>
      <w:r>
        <w:rPr>
          <w:sz w:val="22"/>
        </w:rPr>
        <w:t>Abkürzung der Firma / Organisation / Amt</w:t>
      </w:r>
      <w:r>
        <w:rPr>
          <w:sz w:val="22"/>
        </w:rPr>
        <w:tab/>
        <w:t xml:space="preserve">: </w:t>
      </w:r>
      <w:r w:rsidR="00A6283F" w:rsidRPr="00A6283F">
        <w:rPr>
          <w:sz w:val="22"/>
        </w:rPr>
        <w:t>E</w:t>
      </w:r>
      <w:r w:rsidR="00A6283F">
        <w:rPr>
          <w:sz w:val="22"/>
        </w:rPr>
        <w:t>KK</w:t>
      </w:r>
    </w:p>
    <w:p w14:paraId="0AC50954" w14:textId="77777777" w:rsidR="005E13BC" w:rsidRDefault="005E13BC">
      <w:pPr>
        <w:tabs>
          <w:tab w:val="left" w:pos="4678"/>
        </w:tabs>
        <w:spacing w:line="240" w:lineRule="exact"/>
        <w:rPr>
          <w:sz w:val="22"/>
        </w:rPr>
      </w:pPr>
    </w:p>
    <w:p w14:paraId="44039D01" w14:textId="6D3FE34F" w:rsidR="005E13BC" w:rsidRPr="00BB13E2" w:rsidRDefault="00D35C8D">
      <w:pPr>
        <w:tabs>
          <w:tab w:val="left" w:pos="4678"/>
        </w:tabs>
        <w:spacing w:line="240" w:lineRule="exact"/>
        <w:rPr>
          <w:sz w:val="22"/>
        </w:rPr>
      </w:pPr>
      <w:r>
        <w:rPr>
          <w:sz w:val="22"/>
        </w:rPr>
        <w:t>Adresse, Ort</w:t>
      </w:r>
      <w:r>
        <w:rPr>
          <w:sz w:val="22"/>
        </w:rPr>
        <w:tab/>
        <w:t xml:space="preserve">: </w:t>
      </w:r>
      <w:r w:rsidR="00DC35C8">
        <w:rPr>
          <w:sz w:val="22"/>
        </w:rPr>
        <w:t xml:space="preserve">Eidg. Büro für Konsumentenfragen, </w:t>
      </w:r>
      <w:r w:rsidR="00BB13E2" w:rsidRPr="00BB13E2">
        <w:rPr>
          <w:sz w:val="22"/>
        </w:rPr>
        <w:t>Bundeshaus Ost, 3003 B</w:t>
      </w:r>
      <w:r w:rsidR="00BB13E2">
        <w:rPr>
          <w:sz w:val="22"/>
        </w:rPr>
        <w:t>ern</w:t>
      </w:r>
    </w:p>
    <w:p w14:paraId="59AAFFC3" w14:textId="77777777" w:rsidR="005E13BC" w:rsidRDefault="005E13BC">
      <w:pPr>
        <w:tabs>
          <w:tab w:val="left" w:pos="4678"/>
        </w:tabs>
        <w:spacing w:line="240" w:lineRule="exact"/>
        <w:rPr>
          <w:sz w:val="22"/>
        </w:rPr>
      </w:pPr>
    </w:p>
    <w:p w14:paraId="1022B1DC" w14:textId="6D4BACA7" w:rsidR="005E13BC" w:rsidRDefault="00D35C8D">
      <w:pPr>
        <w:tabs>
          <w:tab w:val="left" w:pos="4678"/>
        </w:tabs>
        <w:spacing w:line="240" w:lineRule="exact"/>
        <w:rPr>
          <w:sz w:val="22"/>
        </w:rPr>
      </w:pPr>
      <w:r>
        <w:rPr>
          <w:sz w:val="22"/>
        </w:rPr>
        <w:t>Kontaktperson</w:t>
      </w:r>
      <w:r>
        <w:rPr>
          <w:sz w:val="22"/>
        </w:rPr>
        <w:tab/>
        <w:t xml:space="preserve">: </w:t>
      </w:r>
      <w:r w:rsidR="00BB13E2" w:rsidRPr="00DC35C8">
        <w:rPr>
          <w:sz w:val="22"/>
        </w:rPr>
        <w:t>Jean-Marc Vögele</w:t>
      </w:r>
    </w:p>
    <w:p w14:paraId="1E0E0C7B" w14:textId="77777777" w:rsidR="005E13BC" w:rsidRDefault="005E13BC">
      <w:pPr>
        <w:tabs>
          <w:tab w:val="left" w:pos="4678"/>
        </w:tabs>
        <w:spacing w:line="240" w:lineRule="exact"/>
        <w:rPr>
          <w:sz w:val="22"/>
        </w:rPr>
      </w:pPr>
    </w:p>
    <w:p w14:paraId="1C019012" w14:textId="16C81D1F" w:rsidR="005E13BC" w:rsidRDefault="00D35C8D">
      <w:pPr>
        <w:tabs>
          <w:tab w:val="left" w:pos="4678"/>
        </w:tabs>
        <w:spacing w:line="240" w:lineRule="exact"/>
        <w:rPr>
          <w:sz w:val="22"/>
        </w:rPr>
      </w:pPr>
      <w:r>
        <w:rPr>
          <w:sz w:val="22"/>
        </w:rPr>
        <w:t>Telefon</w:t>
      </w:r>
      <w:r>
        <w:rPr>
          <w:sz w:val="22"/>
        </w:rPr>
        <w:tab/>
        <w:t xml:space="preserve">: </w:t>
      </w:r>
      <w:r w:rsidR="00DC35C8">
        <w:t>058 462 20 46</w:t>
      </w:r>
    </w:p>
    <w:p w14:paraId="0300BDA9" w14:textId="77777777" w:rsidR="005E13BC" w:rsidRDefault="005E13BC">
      <w:pPr>
        <w:tabs>
          <w:tab w:val="left" w:pos="4678"/>
        </w:tabs>
        <w:spacing w:line="240" w:lineRule="exact"/>
        <w:rPr>
          <w:sz w:val="22"/>
        </w:rPr>
      </w:pPr>
    </w:p>
    <w:p w14:paraId="4E78BBEF" w14:textId="73B4B42F" w:rsidR="005E13BC" w:rsidRPr="00DC35C8" w:rsidRDefault="00D35C8D">
      <w:pPr>
        <w:tabs>
          <w:tab w:val="left" w:pos="4678"/>
        </w:tabs>
        <w:spacing w:line="240" w:lineRule="exact"/>
        <w:rPr>
          <w:sz w:val="22"/>
          <w:lang w:val="it-CH"/>
        </w:rPr>
      </w:pPr>
      <w:r w:rsidRPr="00DC35C8">
        <w:rPr>
          <w:sz w:val="22"/>
          <w:lang w:val="it-CH"/>
        </w:rPr>
        <w:t>E-Mail</w:t>
      </w:r>
      <w:r w:rsidRPr="00DC35C8">
        <w:rPr>
          <w:sz w:val="22"/>
          <w:lang w:val="it-CH"/>
        </w:rPr>
        <w:tab/>
        <w:t xml:space="preserve">: </w:t>
      </w:r>
      <w:hyperlink r:id="rId12" w:history="1">
        <w:r w:rsidR="00DC35C8" w:rsidRPr="00994D36">
          <w:rPr>
            <w:rStyle w:val="Hyperlink"/>
            <w:sz w:val="22"/>
            <w:lang w:val="it-CH"/>
          </w:rPr>
          <w:t>info@bfk.admin.ch</w:t>
        </w:r>
      </w:hyperlink>
      <w:r w:rsidR="00DC35C8">
        <w:rPr>
          <w:sz w:val="22"/>
          <w:lang w:val="it-CH"/>
        </w:rPr>
        <w:t xml:space="preserve"> </w:t>
      </w:r>
    </w:p>
    <w:p w14:paraId="08CE9ADE" w14:textId="77777777" w:rsidR="005E13BC" w:rsidRPr="00DC35C8" w:rsidRDefault="005E13BC">
      <w:pPr>
        <w:tabs>
          <w:tab w:val="left" w:pos="4678"/>
        </w:tabs>
        <w:spacing w:line="240" w:lineRule="exact"/>
        <w:rPr>
          <w:sz w:val="22"/>
          <w:lang w:val="it-CH"/>
        </w:rPr>
      </w:pPr>
    </w:p>
    <w:p w14:paraId="7917F55C" w14:textId="7C3DE16E" w:rsidR="005E13BC" w:rsidRDefault="00D35C8D">
      <w:pPr>
        <w:tabs>
          <w:tab w:val="left" w:pos="4678"/>
        </w:tabs>
        <w:spacing w:line="240" w:lineRule="exact"/>
        <w:rPr>
          <w:sz w:val="22"/>
        </w:rPr>
      </w:pPr>
      <w:r>
        <w:rPr>
          <w:sz w:val="22"/>
        </w:rPr>
        <w:t>Datum</w:t>
      </w:r>
      <w:r>
        <w:rPr>
          <w:sz w:val="22"/>
        </w:rPr>
        <w:tab/>
        <w:t xml:space="preserve">: </w:t>
      </w:r>
      <w:r w:rsidR="00DC35C8">
        <w:rPr>
          <w:sz w:val="22"/>
        </w:rPr>
        <w:t>6. Dezember 2023</w:t>
      </w:r>
    </w:p>
    <w:p w14:paraId="272CCBE6" w14:textId="77777777" w:rsidR="005E13BC" w:rsidRDefault="005E13BC">
      <w:pPr>
        <w:spacing w:line="240" w:lineRule="auto"/>
        <w:rPr>
          <w:sz w:val="22"/>
        </w:rPr>
      </w:pPr>
    </w:p>
    <w:p w14:paraId="7C970B98" w14:textId="77777777" w:rsidR="005E13BC" w:rsidRDefault="00D35C8D">
      <w:pPr>
        <w:rPr>
          <w:b/>
          <w:sz w:val="22"/>
        </w:rPr>
      </w:pPr>
      <w:r>
        <w:rPr>
          <w:b/>
          <w:sz w:val="22"/>
          <w:highlight w:val="yellow"/>
        </w:rPr>
        <w:t>Wichtige Hinweise:</w:t>
      </w:r>
    </w:p>
    <w:p w14:paraId="49A4CCA4" w14:textId="77777777" w:rsidR="005E13BC" w:rsidRDefault="00D35C8D">
      <w:pPr>
        <w:numPr>
          <w:ilvl w:val="0"/>
          <w:numId w:val="23"/>
        </w:numPr>
        <w:tabs>
          <w:tab w:val="left" w:pos="284"/>
        </w:tabs>
        <w:spacing w:line="240" w:lineRule="auto"/>
        <w:jc w:val="both"/>
      </w:pPr>
      <w:r>
        <w:t>Wir bitten Sie, keine Formatierungsänderungen im Formular vorzunehmen!</w:t>
      </w:r>
    </w:p>
    <w:p w14:paraId="524B8452" w14:textId="77777777" w:rsidR="005E13BC" w:rsidRDefault="00D35C8D">
      <w:pPr>
        <w:numPr>
          <w:ilvl w:val="0"/>
          <w:numId w:val="23"/>
        </w:numPr>
        <w:tabs>
          <w:tab w:val="left" w:pos="284"/>
        </w:tabs>
        <w:spacing w:line="240" w:lineRule="auto"/>
        <w:jc w:val="both"/>
      </w:pPr>
      <w:r>
        <w:t>Bitte pro Artikel der Verordnung eine eigene Zeile verwenden.</w:t>
      </w:r>
    </w:p>
    <w:p w14:paraId="36202857" w14:textId="77777777" w:rsidR="005E13BC" w:rsidRDefault="00D35C8D">
      <w:pPr>
        <w:numPr>
          <w:ilvl w:val="0"/>
          <w:numId w:val="23"/>
        </w:numPr>
        <w:tabs>
          <w:tab w:val="left" w:pos="284"/>
        </w:tabs>
        <w:spacing w:line="240" w:lineRule="auto"/>
      </w:pPr>
      <w:r>
        <w:t xml:space="preserve">Ihre elektronische Stellungnahme senden Sie bitte als </w:t>
      </w:r>
      <w:r>
        <w:rPr>
          <w:b/>
        </w:rPr>
        <w:t>Word</w:t>
      </w:r>
      <w:r>
        <w:t xml:space="preserve">-Dokument bis am 15. Dezember 2023 an folgende E-Mail-Adresse: </w:t>
      </w:r>
      <w:r>
        <w:br/>
      </w:r>
      <w:hyperlink r:id="rId13" w:history="1">
        <w:r>
          <w:rPr>
            <w:rStyle w:val="Hyperlink"/>
          </w:rPr>
          <w:t>vernehmlassungen@blv.admin.ch</w:t>
        </w:r>
      </w:hyperlink>
      <w:r>
        <w:rPr>
          <w:u w:val="single"/>
        </w:rPr>
        <w:br w:type="page"/>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5E13BC" w14:paraId="5BEE34E7" w14:textId="77777777">
        <w:tc>
          <w:tcPr>
            <w:tcW w:w="13921" w:type="dxa"/>
            <w:shd w:val="clear" w:color="auto" w:fill="99CCFF"/>
          </w:tcPr>
          <w:p w14:paraId="0AB85053" w14:textId="77777777" w:rsidR="005E13BC" w:rsidRDefault="00D35C8D">
            <w:pPr>
              <w:pStyle w:val="berschrift1"/>
              <w:numPr>
                <w:ilvl w:val="0"/>
                <w:numId w:val="2"/>
              </w:numPr>
              <w:rPr>
                <w:rFonts w:cs="Arial"/>
                <w:sz w:val="22"/>
                <w:szCs w:val="22"/>
              </w:rPr>
            </w:pPr>
            <w:bookmarkStart w:id="0" w:name="_Allgemeine_Bemerkungen_zur"/>
            <w:bookmarkEnd w:id="0"/>
            <w:r>
              <w:rPr>
                <w:rFonts w:cs="Arial"/>
                <w:sz w:val="22"/>
                <w:szCs w:val="22"/>
              </w:rPr>
              <w:lastRenderedPageBreak/>
              <w:t>Allgemeine Bemerkungen zur Verordnung über tierische Nebenprodukte</w:t>
            </w:r>
          </w:p>
        </w:tc>
      </w:tr>
      <w:tr w:rsidR="005E13BC" w14:paraId="2E046E77" w14:textId="77777777">
        <w:tc>
          <w:tcPr>
            <w:tcW w:w="13921" w:type="dxa"/>
          </w:tcPr>
          <w:p w14:paraId="5C7056F6" w14:textId="77777777" w:rsidR="005E13BC" w:rsidRDefault="005E13BC">
            <w:pPr>
              <w:tabs>
                <w:tab w:val="left" w:pos="2268"/>
              </w:tabs>
            </w:pPr>
          </w:p>
          <w:p w14:paraId="6DFEDCC7" w14:textId="2D6EEA06" w:rsidR="005157C3" w:rsidRDefault="005157C3" w:rsidP="005157C3">
            <w:pPr>
              <w:spacing w:line="286" w:lineRule="atLeast"/>
              <w:jc w:val="both"/>
              <w:rPr>
                <w:rFonts w:cs="Arial"/>
                <w:sz w:val="19"/>
                <w:szCs w:val="19"/>
              </w:rPr>
            </w:pPr>
            <w:r>
              <w:rPr>
                <w:rFonts w:cs="Arial"/>
                <w:sz w:val="19"/>
                <w:szCs w:val="19"/>
              </w:rPr>
              <w:t xml:space="preserve">Die Eidg. Kommission für Konsumentenfragen EKK dankt Ihnen für die Möglichkeit, sich zu dieser Verordnung und zum Erlass äussern zu können. </w:t>
            </w:r>
          </w:p>
          <w:p w14:paraId="6568BAE6" w14:textId="77777777" w:rsidR="005157C3" w:rsidRDefault="005157C3" w:rsidP="005157C3">
            <w:pPr>
              <w:spacing w:line="286" w:lineRule="atLeast"/>
              <w:jc w:val="both"/>
              <w:rPr>
                <w:rFonts w:cs="Arial"/>
                <w:sz w:val="19"/>
                <w:szCs w:val="19"/>
              </w:rPr>
            </w:pPr>
          </w:p>
          <w:p w14:paraId="7DD6E616" w14:textId="44AB2163" w:rsidR="005157C3" w:rsidRDefault="005157C3" w:rsidP="005157C3">
            <w:pPr>
              <w:spacing w:line="286" w:lineRule="atLeast"/>
              <w:jc w:val="both"/>
              <w:rPr>
                <w:rFonts w:cs="Arial"/>
                <w:sz w:val="19"/>
                <w:szCs w:val="19"/>
              </w:rPr>
            </w:pPr>
            <w:r>
              <w:rPr>
                <w:rFonts w:cs="Arial"/>
                <w:sz w:val="19"/>
                <w:szCs w:val="19"/>
              </w:rPr>
              <w:t xml:space="preserve">Aus Sicht der EKK ist das Ziel des Bundesrates, </w:t>
            </w:r>
            <w:r w:rsidRPr="00E51986">
              <w:rPr>
                <w:rFonts w:cs="Arial"/>
                <w:sz w:val="19"/>
                <w:szCs w:val="19"/>
              </w:rPr>
              <w:t xml:space="preserve">Nährstoffkreisläufe zu schliessen und die wertvollen Proteine der </w:t>
            </w:r>
            <w:r>
              <w:rPr>
                <w:rFonts w:cs="Arial"/>
                <w:sz w:val="19"/>
                <w:szCs w:val="19"/>
              </w:rPr>
              <w:t>Nutztiere</w:t>
            </w:r>
            <w:r w:rsidRPr="00E51986">
              <w:rPr>
                <w:rFonts w:cs="Arial"/>
                <w:sz w:val="19"/>
                <w:szCs w:val="19"/>
              </w:rPr>
              <w:t>rnährung zugänglich zu machen</w:t>
            </w:r>
            <w:r>
              <w:rPr>
                <w:rFonts w:cs="Arial"/>
                <w:sz w:val="19"/>
                <w:szCs w:val="19"/>
              </w:rPr>
              <w:t>,</w:t>
            </w:r>
            <w:r w:rsidRPr="00E51986">
              <w:rPr>
                <w:rFonts w:cs="Arial"/>
                <w:sz w:val="19"/>
                <w:szCs w:val="19"/>
              </w:rPr>
              <w:t xml:space="preserve"> </w:t>
            </w:r>
            <w:r>
              <w:rPr>
                <w:rFonts w:cs="Arial"/>
                <w:sz w:val="19"/>
                <w:szCs w:val="19"/>
              </w:rPr>
              <w:t>grundsätzlich sinnvoll und nachvollziehbar.</w:t>
            </w:r>
          </w:p>
          <w:p w14:paraId="3845E6B5" w14:textId="77777777" w:rsidR="005157C3" w:rsidRDefault="005157C3" w:rsidP="005157C3">
            <w:pPr>
              <w:spacing w:line="286" w:lineRule="atLeast"/>
              <w:jc w:val="both"/>
              <w:rPr>
                <w:rFonts w:cs="Arial"/>
                <w:sz w:val="19"/>
                <w:szCs w:val="19"/>
              </w:rPr>
            </w:pPr>
          </w:p>
          <w:p w14:paraId="6CB08C63" w14:textId="3D3E7162" w:rsidR="005157C3" w:rsidRDefault="005157C3" w:rsidP="005157C3">
            <w:pPr>
              <w:spacing w:line="286" w:lineRule="atLeast"/>
              <w:jc w:val="both"/>
              <w:rPr>
                <w:rFonts w:cs="Arial"/>
                <w:sz w:val="19"/>
                <w:szCs w:val="19"/>
              </w:rPr>
            </w:pPr>
            <w:r>
              <w:rPr>
                <w:rFonts w:cs="Arial"/>
                <w:sz w:val="19"/>
                <w:szCs w:val="19"/>
              </w:rPr>
              <w:t>Die EKK anerkennt die Bemühungen des Bundesrates, durch die vorgesehene Trennung der Produktionsketten, die Einhaltung der Produktionsverfahren und die regelmässigen Kontrollen das Risiko einer neuen BSE-Krise zu minimieren. Angesichts der grossen Komplexität, der kleinteiligen Strukturen und gemischter Betriebe hat die EKK allerdings gewisse Vorbehalte, ob die Lebensmittelsicherheit vollumfänglich zu gewährleisten ist. Dabei steht die Lebensmittelsicherheit gerade bei diesem Thema an oberster Stelle.</w:t>
            </w:r>
            <w:r w:rsidR="000A7804">
              <w:rPr>
                <w:rFonts w:cs="Arial"/>
                <w:sz w:val="19"/>
                <w:szCs w:val="19"/>
              </w:rPr>
              <w:t xml:space="preserve"> Diesbezüglich empfehlen wir </w:t>
            </w:r>
            <w:r w:rsidR="009175AC">
              <w:rPr>
                <w:rFonts w:cs="Arial"/>
                <w:sz w:val="19"/>
                <w:szCs w:val="19"/>
              </w:rPr>
              <w:t>die</w:t>
            </w:r>
            <w:r w:rsidR="000A7804">
              <w:rPr>
                <w:rFonts w:cs="Arial"/>
                <w:sz w:val="19"/>
                <w:szCs w:val="19"/>
              </w:rPr>
              <w:t xml:space="preserve"> Stellungnahmen der betroffenen Fachkreise wie dem Verband der Schweizer Kantonstierärztinnen und Kantonstierärzte zu berücksichtigen.</w:t>
            </w:r>
          </w:p>
          <w:p w14:paraId="4C069B9D" w14:textId="77777777" w:rsidR="005157C3" w:rsidRDefault="005157C3" w:rsidP="005157C3">
            <w:pPr>
              <w:spacing w:line="286" w:lineRule="atLeast"/>
              <w:jc w:val="both"/>
              <w:rPr>
                <w:rFonts w:cs="Arial"/>
                <w:sz w:val="19"/>
                <w:szCs w:val="19"/>
              </w:rPr>
            </w:pPr>
          </w:p>
          <w:p w14:paraId="348CB45F" w14:textId="71225C10" w:rsidR="005157C3" w:rsidRDefault="005157C3" w:rsidP="005157C3">
            <w:pPr>
              <w:spacing w:line="286" w:lineRule="atLeast"/>
              <w:jc w:val="both"/>
              <w:rPr>
                <w:rFonts w:cs="Arial"/>
                <w:sz w:val="19"/>
                <w:szCs w:val="19"/>
              </w:rPr>
            </w:pPr>
            <w:r>
              <w:rPr>
                <w:rFonts w:cs="Arial"/>
                <w:sz w:val="19"/>
                <w:szCs w:val="19"/>
              </w:rPr>
              <w:t xml:space="preserve">Es ist an den Akteuren zu beurteilen, ob eine Einführung unter Einhaltung aller Sicherheitsmassnahmen aus wirtschaftlicher Sicht sinnvoll ist. Die EKK ist aber der Meinung, dass sich allfällige höheren Kosten nicht in höheren Konsumentenpreisen niederschlagen sollten. </w:t>
            </w:r>
          </w:p>
          <w:p w14:paraId="14F06E4A" w14:textId="77777777" w:rsidR="005157C3" w:rsidRDefault="005157C3" w:rsidP="005157C3">
            <w:pPr>
              <w:spacing w:line="286" w:lineRule="atLeast"/>
              <w:jc w:val="both"/>
              <w:rPr>
                <w:rFonts w:cs="Arial"/>
                <w:sz w:val="19"/>
                <w:szCs w:val="19"/>
              </w:rPr>
            </w:pPr>
          </w:p>
          <w:p w14:paraId="66C3D530" w14:textId="77777777" w:rsidR="005157C3" w:rsidRDefault="005157C3" w:rsidP="005157C3">
            <w:pPr>
              <w:spacing w:line="286" w:lineRule="atLeast"/>
              <w:jc w:val="both"/>
              <w:rPr>
                <w:rFonts w:cs="Arial"/>
                <w:sz w:val="19"/>
                <w:szCs w:val="19"/>
              </w:rPr>
            </w:pPr>
            <w:r>
              <w:rPr>
                <w:rFonts w:cs="Arial"/>
                <w:sz w:val="19"/>
                <w:szCs w:val="19"/>
              </w:rPr>
              <w:t xml:space="preserve">Ein Fragezeichen macht die EKK beim Import von Futtermitteln aus tierischen Nebenprodukten. Zum einen ist auch hier fraglich, ob dabei die Sicherheit gewährleistet werden kann. Zum anderen ist offen, ob sich der Import von (nachhaltiger) Soja schlechter auf die Umweltbilanz auswirkt als der Import von Futtermitteln aus tierischen Nebenprodukten. </w:t>
            </w:r>
          </w:p>
          <w:p w14:paraId="0A05124B" w14:textId="77777777" w:rsidR="00DB067E" w:rsidRDefault="00DB067E" w:rsidP="005157C3">
            <w:pPr>
              <w:spacing w:line="286" w:lineRule="atLeast"/>
              <w:jc w:val="both"/>
              <w:rPr>
                <w:rFonts w:cs="Arial"/>
                <w:sz w:val="19"/>
                <w:szCs w:val="19"/>
              </w:rPr>
            </w:pPr>
          </w:p>
          <w:p w14:paraId="090810AB" w14:textId="409594D9" w:rsidR="00DB067E" w:rsidRDefault="00DB067E" w:rsidP="005157C3">
            <w:pPr>
              <w:spacing w:line="286" w:lineRule="atLeast"/>
              <w:jc w:val="both"/>
              <w:rPr>
                <w:rFonts w:cs="Arial"/>
                <w:sz w:val="19"/>
                <w:szCs w:val="19"/>
              </w:rPr>
            </w:pPr>
            <w:r>
              <w:rPr>
                <w:rFonts w:cs="Arial"/>
                <w:sz w:val="19"/>
                <w:szCs w:val="19"/>
              </w:rPr>
              <w:t>Auf eine detaillierte Stellungnahme zu den einzelnen Artikeln verzichtet die EKK</w:t>
            </w:r>
            <w:r w:rsidR="00822167">
              <w:rPr>
                <w:rFonts w:cs="Arial"/>
                <w:sz w:val="19"/>
                <w:szCs w:val="19"/>
              </w:rPr>
              <w:t>.</w:t>
            </w:r>
          </w:p>
          <w:p w14:paraId="01D67725" w14:textId="77777777" w:rsidR="005157C3" w:rsidRDefault="005157C3" w:rsidP="005157C3">
            <w:pPr>
              <w:spacing w:line="286" w:lineRule="atLeast"/>
              <w:jc w:val="both"/>
              <w:rPr>
                <w:rFonts w:cs="Arial"/>
                <w:sz w:val="19"/>
                <w:szCs w:val="19"/>
              </w:rPr>
            </w:pPr>
          </w:p>
          <w:p w14:paraId="1BA57EB7" w14:textId="77777777" w:rsidR="005157C3" w:rsidRPr="00BB30E4" w:rsidRDefault="005157C3" w:rsidP="005157C3">
            <w:pPr>
              <w:spacing w:line="286" w:lineRule="atLeast"/>
              <w:jc w:val="both"/>
              <w:rPr>
                <w:rFonts w:cs="Arial"/>
                <w:sz w:val="19"/>
                <w:szCs w:val="19"/>
              </w:rPr>
            </w:pPr>
            <w:r w:rsidRPr="001A64A6">
              <w:rPr>
                <w:rFonts w:cs="Arial"/>
                <w:sz w:val="19"/>
                <w:szCs w:val="19"/>
              </w:rPr>
              <w:t xml:space="preserve">Wir danken Ihnen </w:t>
            </w:r>
            <w:r>
              <w:rPr>
                <w:rFonts w:cs="Arial"/>
                <w:sz w:val="19"/>
                <w:szCs w:val="19"/>
              </w:rPr>
              <w:t xml:space="preserve">für die Berücksichtigung unserer Anliegen. </w:t>
            </w:r>
            <w:r w:rsidRPr="00BB0777">
              <w:rPr>
                <w:rFonts w:eastAsia="Times New Roman" w:cs="Arial"/>
                <w:sz w:val="19"/>
                <w:szCs w:val="19"/>
              </w:rPr>
              <w:t>Für Fragen stehen wir gerne zu Ihrer Verfügung.</w:t>
            </w:r>
          </w:p>
          <w:p w14:paraId="0BEE5932" w14:textId="77777777" w:rsidR="005E13BC" w:rsidRDefault="005E13BC"/>
          <w:p w14:paraId="51E08969" w14:textId="77777777" w:rsidR="005E13BC" w:rsidRDefault="005E13BC"/>
        </w:tc>
      </w:tr>
    </w:tbl>
    <w:p w14:paraId="7B0EA597" w14:textId="77777777" w:rsidR="005E13BC" w:rsidRDefault="005E13BC">
      <w:pPr>
        <w:spacing w:line="240" w:lineRule="auto"/>
        <w:rPr>
          <w:sz w:val="24"/>
          <w:szCs w:val="24"/>
        </w:rPr>
        <w:sectPr w:rsidR="005E13BC">
          <w:footerReference w:type="default" r:id="rId14"/>
          <w:headerReference w:type="first" r:id="rId15"/>
          <w:footerReference w:type="first" r:id="rId16"/>
          <w:pgSz w:w="16838" w:h="11906" w:orient="landscape"/>
          <w:pgMar w:top="1191" w:right="1134" w:bottom="907" w:left="1701" w:header="652" w:footer="340" w:gutter="0"/>
          <w:cols w:space="708"/>
          <w:titlePg/>
          <w:docGrid w:linePitch="360"/>
        </w:sect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5E13BC" w14:paraId="4A8D5751" w14:textId="77777777">
        <w:tc>
          <w:tcPr>
            <w:tcW w:w="13921" w:type="dxa"/>
            <w:gridSpan w:val="3"/>
            <w:shd w:val="clear" w:color="auto" w:fill="FFFF00"/>
          </w:tcPr>
          <w:p w14:paraId="7BF3944D" w14:textId="77777777" w:rsidR="005E13BC" w:rsidRDefault="00D35C8D">
            <w:pPr>
              <w:pStyle w:val="berschrift1"/>
              <w:numPr>
                <w:ilvl w:val="0"/>
                <w:numId w:val="2"/>
              </w:numPr>
              <w:rPr>
                <w:rFonts w:cs="Arial"/>
                <w:sz w:val="22"/>
              </w:rPr>
            </w:pPr>
            <w:bookmarkStart w:id="1" w:name="_Verordnung_1"/>
            <w:bookmarkStart w:id="2" w:name="_Tierschutzverordnung"/>
            <w:bookmarkStart w:id="3" w:name="_Verordnung_2"/>
            <w:bookmarkStart w:id="4" w:name="_Verordnung_des_BLV"/>
            <w:bookmarkStart w:id="5" w:name="_Tierseuchenverordnung"/>
            <w:bookmarkEnd w:id="1"/>
            <w:bookmarkEnd w:id="2"/>
            <w:bookmarkEnd w:id="3"/>
            <w:bookmarkEnd w:id="4"/>
            <w:bookmarkEnd w:id="5"/>
            <w:r>
              <w:rPr>
                <w:rFonts w:cs="Arial"/>
                <w:sz w:val="22"/>
              </w:rPr>
              <w:lastRenderedPageBreak/>
              <w:br w:type="page"/>
              <w:t>Bemerkungen zu den einzelnen Bestimmungen der Verordnung über tierische Nebenprodukte</w:t>
            </w:r>
          </w:p>
        </w:tc>
      </w:tr>
      <w:tr w:rsidR="005E13BC" w14:paraId="73A27DBC" w14:textId="77777777">
        <w:tc>
          <w:tcPr>
            <w:tcW w:w="13921" w:type="dxa"/>
            <w:gridSpan w:val="3"/>
            <w:tcBorders>
              <w:top w:val="single" w:sz="4" w:space="0" w:color="auto"/>
              <w:left w:val="single" w:sz="4" w:space="0" w:color="auto"/>
              <w:bottom w:val="single" w:sz="4" w:space="0" w:color="auto"/>
              <w:right w:val="single" w:sz="4" w:space="0" w:color="auto"/>
            </w:tcBorders>
          </w:tcPr>
          <w:p w14:paraId="2B5B9651" w14:textId="77777777" w:rsidR="005E13BC" w:rsidRDefault="005E13BC">
            <w:pPr>
              <w:rPr>
                <w:b/>
              </w:rPr>
            </w:pPr>
          </w:p>
        </w:tc>
      </w:tr>
      <w:tr w:rsidR="005E13BC" w14:paraId="1B157A49"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3BBE8D1C" w14:textId="77777777" w:rsidR="005E13BC" w:rsidRDefault="005E13BC">
            <w:pPr>
              <w:rPr>
                <w:b/>
              </w:rPr>
            </w:pPr>
          </w:p>
        </w:tc>
        <w:tc>
          <w:tcPr>
            <w:tcW w:w="7087" w:type="dxa"/>
            <w:tcBorders>
              <w:top w:val="single" w:sz="4" w:space="0" w:color="auto"/>
              <w:left w:val="nil"/>
              <w:bottom w:val="single" w:sz="4" w:space="0" w:color="auto"/>
              <w:right w:val="nil"/>
            </w:tcBorders>
            <w:shd w:val="clear" w:color="auto" w:fill="C0C0C0"/>
            <w:vAlign w:val="center"/>
          </w:tcPr>
          <w:p w14:paraId="18382FBC" w14:textId="77777777" w:rsidR="005E13BC" w:rsidRDefault="005E13BC">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3E8BFA7E" w14:textId="77777777" w:rsidR="005E13BC" w:rsidRDefault="005E13BC">
            <w:pPr>
              <w:rPr>
                <w:b/>
              </w:rPr>
            </w:pPr>
          </w:p>
        </w:tc>
      </w:tr>
      <w:tr w:rsidR="005E13BC" w14:paraId="74EE09AB" w14:textId="77777777">
        <w:tc>
          <w:tcPr>
            <w:tcW w:w="1593" w:type="dxa"/>
            <w:tcBorders>
              <w:top w:val="single" w:sz="4" w:space="0" w:color="auto"/>
            </w:tcBorders>
            <w:vAlign w:val="center"/>
          </w:tcPr>
          <w:p w14:paraId="2200F313" w14:textId="77777777" w:rsidR="005E13BC" w:rsidRDefault="00D35C8D">
            <w:pPr>
              <w:rPr>
                <w:b/>
              </w:rPr>
            </w:pPr>
            <w:r>
              <w:rPr>
                <w:b/>
              </w:rPr>
              <w:t>Artikel</w:t>
            </w:r>
          </w:p>
        </w:tc>
        <w:tc>
          <w:tcPr>
            <w:tcW w:w="7087" w:type="dxa"/>
            <w:tcBorders>
              <w:top w:val="single" w:sz="4" w:space="0" w:color="auto"/>
            </w:tcBorders>
            <w:vAlign w:val="center"/>
          </w:tcPr>
          <w:p w14:paraId="1979EE5B" w14:textId="77777777" w:rsidR="005E13BC" w:rsidRDefault="00D35C8D">
            <w:pPr>
              <w:rPr>
                <w:b/>
              </w:rPr>
            </w:pPr>
            <w:r>
              <w:rPr>
                <w:b/>
              </w:rPr>
              <w:t>Kommentare / Bemerkungen</w:t>
            </w:r>
          </w:p>
        </w:tc>
        <w:tc>
          <w:tcPr>
            <w:tcW w:w="5241" w:type="dxa"/>
            <w:tcBorders>
              <w:top w:val="single" w:sz="4" w:space="0" w:color="auto"/>
            </w:tcBorders>
            <w:vAlign w:val="center"/>
          </w:tcPr>
          <w:p w14:paraId="75B9D35A" w14:textId="77777777" w:rsidR="005E13BC" w:rsidRDefault="00D35C8D">
            <w:pPr>
              <w:rPr>
                <w:b/>
              </w:rPr>
            </w:pPr>
            <w:r>
              <w:rPr>
                <w:b/>
              </w:rPr>
              <w:t>Antrag für Änderungsvorschlag (Textvorschlag)</w:t>
            </w:r>
          </w:p>
        </w:tc>
      </w:tr>
      <w:tr w:rsidR="005E13BC" w14:paraId="53CD42B6" w14:textId="77777777">
        <w:tc>
          <w:tcPr>
            <w:tcW w:w="1593" w:type="dxa"/>
          </w:tcPr>
          <w:p w14:paraId="6AF5ED90" w14:textId="77777777" w:rsidR="005E13BC" w:rsidRDefault="005E13BC"/>
          <w:p w14:paraId="77A7A4AC"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756541F5" w14:textId="77777777" w:rsidR="005E13BC" w:rsidRDefault="005E13BC"/>
          <w:p w14:paraId="48A04E5D"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48EB1116" w14:textId="77777777" w:rsidR="005E13BC" w:rsidRDefault="005E13BC"/>
          <w:p w14:paraId="7CFB67E2"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1AE70B1F" w14:textId="77777777">
        <w:tc>
          <w:tcPr>
            <w:tcW w:w="1593" w:type="dxa"/>
          </w:tcPr>
          <w:p w14:paraId="04851278" w14:textId="77777777" w:rsidR="005E13BC" w:rsidRDefault="005E13BC"/>
          <w:p w14:paraId="00222A9D"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39C9722C" w14:textId="77777777" w:rsidR="005E13BC" w:rsidRDefault="005E13BC"/>
          <w:p w14:paraId="002DD11D"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78BC0033" w14:textId="77777777" w:rsidR="005E13BC" w:rsidRDefault="005E13BC"/>
          <w:p w14:paraId="5F60AD59"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22E8B26C" w14:textId="77777777">
        <w:tc>
          <w:tcPr>
            <w:tcW w:w="1593" w:type="dxa"/>
          </w:tcPr>
          <w:p w14:paraId="2CA26B4C" w14:textId="77777777" w:rsidR="005E13BC" w:rsidRDefault="005E13BC"/>
          <w:p w14:paraId="6DFAFD93"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50DEEEBB" w14:textId="77777777" w:rsidR="005E13BC" w:rsidRDefault="005E13BC"/>
          <w:p w14:paraId="13795F5E"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324C4E0D" w14:textId="77777777" w:rsidR="005E13BC" w:rsidRDefault="005E13BC"/>
          <w:p w14:paraId="345B0557"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170EEBD6" w14:textId="77777777">
        <w:tc>
          <w:tcPr>
            <w:tcW w:w="1593" w:type="dxa"/>
          </w:tcPr>
          <w:p w14:paraId="5411AE94" w14:textId="77777777" w:rsidR="005E13BC" w:rsidRDefault="005E13BC"/>
          <w:p w14:paraId="45633955"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0A9B5C5B" w14:textId="77777777" w:rsidR="005E13BC" w:rsidRDefault="005E13BC"/>
          <w:p w14:paraId="0532C6CF"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0801AC13" w14:textId="77777777" w:rsidR="005E13BC" w:rsidRDefault="005E13BC"/>
          <w:p w14:paraId="43330335"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57E3F160" w14:textId="77777777">
        <w:tc>
          <w:tcPr>
            <w:tcW w:w="1593" w:type="dxa"/>
          </w:tcPr>
          <w:p w14:paraId="327A3394" w14:textId="77777777" w:rsidR="005E13BC" w:rsidRDefault="005E13BC"/>
          <w:p w14:paraId="15198F82"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10A3206F" w14:textId="77777777" w:rsidR="005E13BC" w:rsidRDefault="005E13BC"/>
          <w:p w14:paraId="5D1FEA42"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2C6ADF10" w14:textId="77777777" w:rsidR="005E13BC" w:rsidRDefault="005E13BC"/>
          <w:p w14:paraId="1AFC30AC"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bl>
    <w:p w14:paraId="5EAFE73C" w14:textId="77777777" w:rsidR="005E13BC" w:rsidRDefault="005E13BC">
      <w:pPr>
        <w:sectPr w:rsidR="005E13BC">
          <w:pgSz w:w="16838" w:h="11906" w:orient="landscape"/>
          <w:pgMar w:top="1191" w:right="1134" w:bottom="907" w:left="1701" w:header="652" w:footer="340" w:gutter="0"/>
          <w:cols w:space="708"/>
          <w:titlePg/>
          <w:docGrid w:linePitch="360"/>
        </w:sect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5E13BC" w14:paraId="40AE017B" w14:textId="77777777">
        <w:tc>
          <w:tcPr>
            <w:tcW w:w="13921" w:type="dxa"/>
            <w:shd w:val="clear" w:color="auto" w:fill="99CCFF"/>
          </w:tcPr>
          <w:p w14:paraId="1D46D033" w14:textId="77777777" w:rsidR="005E13BC" w:rsidRDefault="00D35C8D">
            <w:pPr>
              <w:pStyle w:val="berschrift1"/>
              <w:numPr>
                <w:ilvl w:val="0"/>
                <w:numId w:val="2"/>
              </w:numPr>
              <w:rPr>
                <w:rFonts w:cs="Arial"/>
                <w:sz w:val="22"/>
                <w:szCs w:val="22"/>
              </w:rPr>
            </w:pPr>
            <w:bookmarkStart w:id="6" w:name="_Verordnung_3"/>
            <w:bookmarkStart w:id="7" w:name="_Verordnung_des_EDI"/>
            <w:bookmarkEnd w:id="6"/>
            <w:bookmarkEnd w:id="7"/>
            <w:r>
              <w:rPr>
                <w:rFonts w:cs="Arial"/>
                <w:sz w:val="22"/>
                <w:szCs w:val="22"/>
              </w:rPr>
              <w:lastRenderedPageBreak/>
              <w:t>Allgemeine Bemerkungen zur Verordnung des EDI über die Verwertung von tierischen Nebenprodukten für Futtermittel und als Dünger</w:t>
            </w:r>
          </w:p>
        </w:tc>
      </w:tr>
      <w:tr w:rsidR="005E13BC" w14:paraId="7C81C002" w14:textId="77777777">
        <w:tc>
          <w:tcPr>
            <w:tcW w:w="13921" w:type="dxa"/>
          </w:tcPr>
          <w:p w14:paraId="6E7B9410" w14:textId="77777777" w:rsidR="005E13BC" w:rsidRDefault="005E13BC">
            <w:pPr>
              <w:tabs>
                <w:tab w:val="left" w:pos="2268"/>
              </w:tabs>
            </w:pPr>
          </w:p>
          <w:p w14:paraId="15EC157D" w14:textId="77777777" w:rsidR="005E13BC" w:rsidRDefault="00D35C8D">
            <w:pPr>
              <w:tabs>
                <w:tab w:val="left" w:pos="2268"/>
              </w:tabs>
            </w:pPr>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p w14:paraId="1D0110A3" w14:textId="77777777" w:rsidR="005E13BC" w:rsidRDefault="005E13BC"/>
          <w:p w14:paraId="4CE807D8" w14:textId="77777777" w:rsidR="005E13BC" w:rsidRDefault="005E13BC"/>
        </w:tc>
      </w:tr>
    </w:tbl>
    <w:p w14:paraId="18B00510" w14:textId="77777777" w:rsidR="005E13BC" w:rsidRDefault="005E13BC">
      <w:pPr>
        <w:spacing w:after="160" w:line="259" w:lineRule="auto"/>
        <w:sectPr w:rsidR="005E13BC">
          <w:pgSz w:w="16838" w:h="11906" w:orient="landscape"/>
          <w:pgMar w:top="1191" w:right="1134" w:bottom="907" w:left="1701" w:header="652" w:footer="340" w:gutter="0"/>
          <w:cols w:space="708"/>
          <w:titlePg/>
          <w:docGrid w:linePitch="360"/>
        </w:sect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087"/>
        <w:gridCol w:w="5241"/>
      </w:tblGrid>
      <w:tr w:rsidR="005E13BC" w14:paraId="4250BAF7" w14:textId="77777777">
        <w:tc>
          <w:tcPr>
            <w:tcW w:w="13921" w:type="dxa"/>
            <w:gridSpan w:val="3"/>
            <w:shd w:val="clear" w:color="auto" w:fill="FFFF00"/>
          </w:tcPr>
          <w:p w14:paraId="33BF05DD" w14:textId="77777777" w:rsidR="005E13BC" w:rsidRDefault="00D35C8D">
            <w:pPr>
              <w:pStyle w:val="berschrift1"/>
              <w:numPr>
                <w:ilvl w:val="0"/>
                <w:numId w:val="2"/>
              </w:numPr>
              <w:rPr>
                <w:rFonts w:cs="Arial"/>
                <w:sz w:val="22"/>
              </w:rPr>
            </w:pPr>
            <w:r>
              <w:rPr>
                <w:rFonts w:cs="Arial"/>
                <w:sz w:val="22"/>
              </w:rPr>
              <w:lastRenderedPageBreak/>
              <w:br w:type="page"/>
              <w:t>Bemerkungen zu den einzelnen Bestimmungen der Verordnung des EDI über die Verwertung von tierischen Nebenprodukten für Futtermittel und als Dünger</w:t>
            </w:r>
          </w:p>
        </w:tc>
      </w:tr>
      <w:tr w:rsidR="005E13BC" w14:paraId="50A2E9AA" w14:textId="77777777">
        <w:tc>
          <w:tcPr>
            <w:tcW w:w="13921" w:type="dxa"/>
            <w:gridSpan w:val="3"/>
            <w:tcBorders>
              <w:top w:val="single" w:sz="4" w:space="0" w:color="auto"/>
              <w:left w:val="single" w:sz="4" w:space="0" w:color="auto"/>
              <w:bottom w:val="single" w:sz="4" w:space="0" w:color="auto"/>
              <w:right w:val="single" w:sz="4" w:space="0" w:color="auto"/>
            </w:tcBorders>
          </w:tcPr>
          <w:p w14:paraId="2E215ABE" w14:textId="77777777" w:rsidR="005E13BC" w:rsidRDefault="005E13BC">
            <w:pPr>
              <w:rPr>
                <w:b/>
              </w:rPr>
            </w:pPr>
          </w:p>
        </w:tc>
      </w:tr>
      <w:tr w:rsidR="005E13BC" w14:paraId="686ECF2D" w14:textId="77777777">
        <w:trPr>
          <w:trHeight w:hRule="exact" w:val="113"/>
        </w:trPr>
        <w:tc>
          <w:tcPr>
            <w:tcW w:w="1593" w:type="dxa"/>
            <w:tcBorders>
              <w:top w:val="single" w:sz="4" w:space="0" w:color="auto"/>
              <w:left w:val="nil"/>
              <w:bottom w:val="single" w:sz="4" w:space="0" w:color="auto"/>
              <w:right w:val="nil"/>
            </w:tcBorders>
            <w:shd w:val="clear" w:color="auto" w:fill="C0C0C0"/>
            <w:vAlign w:val="center"/>
          </w:tcPr>
          <w:p w14:paraId="14EAF2E8" w14:textId="77777777" w:rsidR="005E13BC" w:rsidRDefault="005E13BC">
            <w:pPr>
              <w:rPr>
                <w:b/>
              </w:rPr>
            </w:pPr>
          </w:p>
        </w:tc>
        <w:tc>
          <w:tcPr>
            <w:tcW w:w="7087" w:type="dxa"/>
            <w:tcBorders>
              <w:top w:val="single" w:sz="4" w:space="0" w:color="auto"/>
              <w:left w:val="nil"/>
              <w:bottom w:val="single" w:sz="4" w:space="0" w:color="auto"/>
              <w:right w:val="nil"/>
            </w:tcBorders>
            <w:shd w:val="clear" w:color="auto" w:fill="C0C0C0"/>
            <w:vAlign w:val="center"/>
          </w:tcPr>
          <w:p w14:paraId="14756116" w14:textId="77777777" w:rsidR="005E13BC" w:rsidRDefault="005E13BC">
            <w:pPr>
              <w:rPr>
                <w:b/>
              </w:rPr>
            </w:pPr>
          </w:p>
        </w:tc>
        <w:tc>
          <w:tcPr>
            <w:tcW w:w="5241" w:type="dxa"/>
            <w:tcBorders>
              <w:top w:val="single" w:sz="4" w:space="0" w:color="auto"/>
              <w:left w:val="nil"/>
              <w:bottom w:val="single" w:sz="4" w:space="0" w:color="auto"/>
              <w:right w:val="single" w:sz="4" w:space="0" w:color="auto"/>
            </w:tcBorders>
            <w:shd w:val="clear" w:color="auto" w:fill="C0C0C0"/>
            <w:vAlign w:val="center"/>
          </w:tcPr>
          <w:p w14:paraId="761A424F" w14:textId="77777777" w:rsidR="005E13BC" w:rsidRDefault="005E13BC">
            <w:pPr>
              <w:rPr>
                <w:b/>
              </w:rPr>
            </w:pPr>
          </w:p>
        </w:tc>
      </w:tr>
      <w:tr w:rsidR="005E13BC" w14:paraId="18CC328B" w14:textId="77777777">
        <w:tc>
          <w:tcPr>
            <w:tcW w:w="1593" w:type="dxa"/>
            <w:tcBorders>
              <w:top w:val="single" w:sz="4" w:space="0" w:color="auto"/>
            </w:tcBorders>
            <w:vAlign w:val="center"/>
          </w:tcPr>
          <w:p w14:paraId="7E0EE290" w14:textId="77777777" w:rsidR="005E13BC" w:rsidRDefault="00D35C8D">
            <w:pPr>
              <w:rPr>
                <w:b/>
              </w:rPr>
            </w:pPr>
            <w:r>
              <w:rPr>
                <w:b/>
              </w:rPr>
              <w:t>Artikel</w:t>
            </w:r>
          </w:p>
        </w:tc>
        <w:tc>
          <w:tcPr>
            <w:tcW w:w="7087" w:type="dxa"/>
            <w:tcBorders>
              <w:top w:val="single" w:sz="4" w:space="0" w:color="auto"/>
            </w:tcBorders>
            <w:vAlign w:val="center"/>
          </w:tcPr>
          <w:p w14:paraId="1C1699C3" w14:textId="77777777" w:rsidR="005E13BC" w:rsidRDefault="00D35C8D">
            <w:pPr>
              <w:rPr>
                <w:b/>
              </w:rPr>
            </w:pPr>
            <w:r>
              <w:rPr>
                <w:b/>
              </w:rPr>
              <w:t>Kommentare / Bemerkungen</w:t>
            </w:r>
          </w:p>
        </w:tc>
        <w:tc>
          <w:tcPr>
            <w:tcW w:w="5241" w:type="dxa"/>
            <w:tcBorders>
              <w:top w:val="single" w:sz="4" w:space="0" w:color="auto"/>
            </w:tcBorders>
            <w:vAlign w:val="center"/>
          </w:tcPr>
          <w:p w14:paraId="2A15939A" w14:textId="77777777" w:rsidR="005E13BC" w:rsidRDefault="00D35C8D">
            <w:pPr>
              <w:rPr>
                <w:b/>
              </w:rPr>
            </w:pPr>
            <w:r>
              <w:rPr>
                <w:b/>
              </w:rPr>
              <w:t>Antrag für Änderungsvorschlag (Textvorschlag)</w:t>
            </w:r>
          </w:p>
        </w:tc>
      </w:tr>
      <w:tr w:rsidR="005E13BC" w14:paraId="0AADC73E" w14:textId="77777777">
        <w:tc>
          <w:tcPr>
            <w:tcW w:w="1593" w:type="dxa"/>
          </w:tcPr>
          <w:p w14:paraId="6CBBCFCA" w14:textId="77777777" w:rsidR="005E13BC" w:rsidRDefault="005E13BC"/>
          <w:p w14:paraId="7C1F7BA7"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5ED7BEDC" w14:textId="77777777" w:rsidR="005E13BC" w:rsidRDefault="005E13BC"/>
          <w:p w14:paraId="15C1EE3E"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4BDD7EB7" w14:textId="77777777" w:rsidR="005E13BC" w:rsidRDefault="005E13BC"/>
          <w:p w14:paraId="0B53032F"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39E730A9" w14:textId="77777777">
        <w:tc>
          <w:tcPr>
            <w:tcW w:w="1593" w:type="dxa"/>
          </w:tcPr>
          <w:p w14:paraId="47C14C98" w14:textId="77777777" w:rsidR="005E13BC" w:rsidRDefault="005E13BC"/>
          <w:p w14:paraId="5DA45076"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03AFB8A1" w14:textId="77777777" w:rsidR="005E13BC" w:rsidRDefault="005E13BC"/>
          <w:p w14:paraId="074AB256"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57A84969" w14:textId="77777777" w:rsidR="005E13BC" w:rsidRDefault="005E13BC"/>
          <w:p w14:paraId="6E151583"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664B75B1" w14:textId="77777777">
        <w:tc>
          <w:tcPr>
            <w:tcW w:w="1593" w:type="dxa"/>
          </w:tcPr>
          <w:p w14:paraId="754296C9" w14:textId="77777777" w:rsidR="005E13BC" w:rsidRDefault="005E13BC"/>
          <w:p w14:paraId="169FA398"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0553BA64" w14:textId="77777777" w:rsidR="005E13BC" w:rsidRDefault="005E13BC"/>
          <w:p w14:paraId="78223C55"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547176F3" w14:textId="77777777" w:rsidR="005E13BC" w:rsidRDefault="005E13BC"/>
          <w:p w14:paraId="1FED1BAD"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76E321BC" w14:textId="77777777">
        <w:tc>
          <w:tcPr>
            <w:tcW w:w="1593" w:type="dxa"/>
          </w:tcPr>
          <w:p w14:paraId="77EEE9D4" w14:textId="77777777" w:rsidR="005E13BC" w:rsidRDefault="005E13BC"/>
          <w:p w14:paraId="238D64C0"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025EE19C" w14:textId="77777777" w:rsidR="005E13BC" w:rsidRDefault="005E13BC"/>
          <w:p w14:paraId="0D01D892"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1ADE03AE" w14:textId="77777777" w:rsidR="005E13BC" w:rsidRDefault="005E13BC"/>
          <w:p w14:paraId="523FDBE1"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r w:rsidR="005E13BC" w14:paraId="2D23EC0E" w14:textId="77777777">
        <w:tc>
          <w:tcPr>
            <w:tcW w:w="1593" w:type="dxa"/>
          </w:tcPr>
          <w:p w14:paraId="02922D79" w14:textId="77777777" w:rsidR="005E13BC" w:rsidRDefault="005E13BC"/>
          <w:p w14:paraId="3CE73E51"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7087" w:type="dxa"/>
          </w:tcPr>
          <w:p w14:paraId="0E4E8E96" w14:textId="77777777" w:rsidR="005E13BC" w:rsidRDefault="005E13BC"/>
          <w:p w14:paraId="76C0BCD9"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c>
          <w:tcPr>
            <w:tcW w:w="5241" w:type="dxa"/>
          </w:tcPr>
          <w:p w14:paraId="5B19BF0D" w14:textId="77777777" w:rsidR="005E13BC" w:rsidRDefault="005E13BC"/>
          <w:p w14:paraId="05C3370F" w14:textId="77777777" w:rsidR="005E13BC" w:rsidRDefault="00D35C8D">
            <w:r>
              <w:fldChar w:fldCharType="begin">
                <w:ffData>
                  <w:name w:val="Text19"/>
                  <w:enabled/>
                  <w:calcOnExit w:val="0"/>
                  <w:textInput/>
                </w:ffData>
              </w:fldChar>
            </w:r>
            <w:r>
              <w:instrText xml:space="preserve"> FORMTEXT </w:instrText>
            </w:r>
            <w:r>
              <w:fldChar w:fldCharType="separate"/>
            </w:r>
            <w:r>
              <w:t>     </w:t>
            </w:r>
            <w:r>
              <w:fldChar w:fldCharType="end"/>
            </w:r>
          </w:p>
        </w:tc>
      </w:tr>
    </w:tbl>
    <w:p w14:paraId="56239200" w14:textId="77777777" w:rsidR="005E13BC" w:rsidRDefault="005E13BC">
      <w:pPr>
        <w:spacing w:after="160" w:line="259" w:lineRule="auto"/>
      </w:pPr>
    </w:p>
    <w:sectPr w:rsidR="005E13BC">
      <w:pgSz w:w="16838" w:h="11906" w:orient="landscape"/>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E5F0" w14:textId="77777777" w:rsidR="008D430E" w:rsidRDefault="008D430E">
      <w:pPr>
        <w:spacing w:line="240" w:lineRule="auto"/>
      </w:pPr>
      <w:r>
        <w:separator/>
      </w:r>
    </w:p>
  </w:endnote>
  <w:endnote w:type="continuationSeparator" w:id="0">
    <w:p w14:paraId="11C0FFBC" w14:textId="77777777" w:rsidR="008D430E" w:rsidRDefault="008D4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26E4" w14:textId="354967D8" w:rsidR="005E13BC" w:rsidRDefault="00D35C8D">
    <w:pPr>
      <w:tabs>
        <w:tab w:val="left" w:pos="14343"/>
      </w:tabs>
      <w:spacing w:line="240" w:lineRule="exact"/>
      <w:ind w:right="-850"/>
      <w:rPr>
        <w:sz w:val="14"/>
        <w:szCs w:val="14"/>
      </w:rPr>
    </w:pPr>
    <w:r>
      <w:rPr>
        <w:sz w:val="14"/>
        <w:szCs w:val="14"/>
      </w:rPr>
      <w:tab/>
    </w:r>
    <w:r>
      <w:rPr>
        <w:bCs/>
        <w:sz w:val="14"/>
        <w:szCs w:val="14"/>
      </w:rPr>
      <w:fldChar w:fldCharType="begin"/>
    </w:r>
    <w:r>
      <w:rPr>
        <w:bCs/>
        <w:sz w:val="14"/>
        <w:szCs w:val="14"/>
      </w:rPr>
      <w:instrText>PAGE  \* Arabic  \* MERGEFORMAT</w:instrText>
    </w:r>
    <w:r>
      <w:rPr>
        <w:bCs/>
        <w:sz w:val="14"/>
        <w:szCs w:val="14"/>
      </w:rPr>
      <w:fldChar w:fldCharType="separate"/>
    </w:r>
    <w:r w:rsidR="00D21B18" w:rsidRPr="00D21B18">
      <w:rPr>
        <w:bCs/>
        <w:noProof/>
        <w:sz w:val="14"/>
        <w:szCs w:val="14"/>
        <w:lang w:val="de-DE"/>
      </w:rPr>
      <w:t>2</w:t>
    </w:r>
    <w:r>
      <w:rPr>
        <w:bCs/>
        <w:sz w:val="14"/>
        <w:szCs w:val="14"/>
      </w:rPr>
      <w:fldChar w:fldCharType="end"/>
    </w:r>
    <w:r>
      <w:rPr>
        <w:sz w:val="14"/>
        <w:szCs w:val="14"/>
        <w:lang w:val="de-DE"/>
      </w:rPr>
      <w:t>/</w:t>
    </w:r>
    <w:r>
      <w:rPr>
        <w:bCs/>
        <w:sz w:val="14"/>
        <w:szCs w:val="14"/>
      </w:rPr>
      <w:fldChar w:fldCharType="begin"/>
    </w:r>
    <w:r>
      <w:rPr>
        <w:bCs/>
        <w:sz w:val="14"/>
        <w:szCs w:val="14"/>
      </w:rPr>
      <w:instrText>NUMPAGES  \* Arabic  \* MERGEFORMAT</w:instrText>
    </w:r>
    <w:r>
      <w:rPr>
        <w:bCs/>
        <w:sz w:val="14"/>
        <w:szCs w:val="14"/>
      </w:rPr>
      <w:fldChar w:fldCharType="separate"/>
    </w:r>
    <w:r w:rsidR="00D21B18" w:rsidRPr="00D21B18">
      <w:rPr>
        <w:bCs/>
        <w:noProof/>
        <w:sz w:val="14"/>
        <w:szCs w:val="14"/>
        <w:lang w:val="de-DE"/>
      </w:rPr>
      <w:t>5</w:t>
    </w:r>
    <w:r>
      <w:rPr>
        <w:bCs/>
        <w:sz w:val="14"/>
        <w:szCs w:val="14"/>
      </w:rPr>
      <w:fldChar w:fldCharType="end"/>
    </w:r>
  </w:p>
  <w:p w14:paraId="3C9CCCAC" w14:textId="77777777" w:rsidR="005E13BC" w:rsidRDefault="005E13BC">
    <w:pPr>
      <w:tabs>
        <w:tab w:val="left" w:pos="3969"/>
      </w:tabs>
      <w:spacing w:line="200" w:lineRule="atLeast"/>
      <w:rPr>
        <w:sz w:val="15"/>
        <w:szCs w:val="15"/>
      </w:rPr>
    </w:pPr>
  </w:p>
  <w:p w14:paraId="6664C623" w14:textId="77777777" w:rsidR="005E13BC" w:rsidRDefault="00D35C8D">
    <w:pPr>
      <w:tabs>
        <w:tab w:val="left" w:pos="9498"/>
      </w:tabs>
      <w:spacing w:line="160" w:lineRule="atLeast"/>
    </w:pPr>
    <w:r>
      <w:rPr>
        <w:bCs/>
        <w:sz w:val="12"/>
        <w:szCs w:val="12"/>
      </w:rPr>
      <w:fldChar w:fldCharType="begin"/>
    </w:r>
    <w:r>
      <w:rPr>
        <w:sz w:val="12"/>
        <w:szCs w:val="12"/>
        <w:lang w:val="en-US"/>
      </w:rPr>
      <w:instrText xml:space="preserve"> DOCPROPERTY  FSC#EVDCFG@15.1400:Dossierref  \* MERGEFORMAT </w:instrText>
    </w:r>
    <w:r>
      <w:rPr>
        <w:bCs/>
        <w:sz w:val="12"/>
        <w:szCs w:val="12"/>
      </w:rPr>
      <w:fldChar w:fldCharType="separate"/>
    </w:r>
    <w:r>
      <w:rPr>
        <w:sz w:val="12"/>
        <w:szCs w:val="12"/>
        <w:lang w:val="en-US"/>
      </w:rPr>
      <w:t>011.2/2013/16383</w:t>
    </w:r>
    <w:r>
      <w:rPr>
        <w:bCs/>
        <w:sz w:val="12"/>
        <w:szCs w:val="12"/>
        <w:lang w:val="de-DE"/>
      </w:rPr>
      <w:fldChar w:fldCharType="end"/>
    </w:r>
    <w:r>
      <w:rPr>
        <w:sz w:val="12"/>
        <w:szCs w:val="12"/>
        <w:lang w:val="en-US"/>
      </w:rPr>
      <w:t xml:space="preserve"> \ </w:t>
    </w:r>
    <w:r>
      <w:rPr>
        <w:bCs/>
        <w:sz w:val="12"/>
        <w:szCs w:val="12"/>
      </w:rPr>
      <w:fldChar w:fldCharType="begin"/>
    </w:r>
    <w:r>
      <w:rPr>
        <w:sz w:val="12"/>
        <w:szCs w:val="12"/>
        <w:lang w:val="en-US"/>
      </w:rPr>
      <w:instrText xml:space="preserve"> DOCPROPERTY  FSC#COOSYSTEM@1.1:Container \* MERGEFORMAT </w:instrText>
    </w:r>
    <w:r>
      <w:rPr>
        <w:bCs/>
        <w:sz w:val="12"/>
        <w:szCs w:val="12"/>
      </w:rPr>
      <w:fldChar w:fldCharType="separate"/>
    </w:r>
    <w:r>
      <w:rPr>
        <w:sz w:val="12"/>
        <w:szCs w:val="12"/>
        <w:lang w:val="en-US"/>
      </w:rPr>
      <w:t>COO.2101.102.7.941949</w:t>
    </w:r>
    <w:r>
      <w:rPr>
        <w:bCs/>
        <w:sz w:val="12"/>
        <w:szCs w:val="12"/>
        <w:lang w:val="de-DE"/>
      </w:rPr>
      <w:fldChar w:fldCharType="end"/>
    </w:r>
    <w:r>
      <w:rPr>
        <w:sz w:val="12"/>
        <w:szCs w:val="12"/>
        <w:lang w:val="en-US"/>
      </w:rPr>
      <w:t xml:space="preserve"> \ 205.01.00.09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BA24" w14:textId="77777777" w:rsidR="005E13BC" w:rsidRDefault="00D35C8D">
    <w:pPr>
      <w:pStyle w:val="zzFussAdr"/>
      <w:ind w:left="4253"/>
    </w:pPr>
    <w:r>
      <w:t>Bundesamt für Lebensmittelsicherheit und</w:t>
    </w:r>
  </w:p>
  <w:p w14:paraId="4FAFD437" w14:textId="77777777" w:rsidR="005E13BC" w:rsidRDefault="00D35C8D">
    <w:pPr>
      <w:pStyle w:val="zzFussAdr"/>
      <w:ind w:left="4253"/>
    </w:pPr>
    <w:r>
      <w:t>Veterinärwesen BLV</w:t>
    </w:r>
  </w:p>
  <w:p w14:paraId="276D135B" w14:textId="77777777" w:rsidR="005E13BC" w:rsidRDefault="00D35C8D">
    <w:pPr>
      <w:pStyle w:val="zzFussAdr"/>
      <w:ind w:left="4253"/>
    </w:pPr>
    <w:r>
      <w:t>Schwarzenburgstrasse 155, 3003 Bern</w:t>
    </w:r>
  </w:p>
  <w:p w14:paraId="1E8C4794" w14:textId="77777777" w:rsidR="005E13BC" w:rsidRDefault="00D35C8D">
    <w:pPr>
      <w:pStyle w:val="zzFussAdr"/>
      <w:ind w:left="4253"/>
    </w:pPr>
    <w:r>
      <w:t>Tel. +41 58 463 30 33</w:t>
    </w:r>
  </w:p>
  <w:p w14:paraId="06A2B11E" w14:textId="77777777" w:rsidR="005E13BC" w:rsidRDefault="00D35C8D">
    <w:pPr>
      <w:pStyle w:val="zzFussAdr"/>
      <w:ind w:left="4253"/>
    </w:pPr>
    <w:r>
      <w:t>info@blv.admin.ch</w:t>
    </w:r>
  </w:p>
  <w:p w14:paraId="2A716FCA" w14:textId="77777777" w:rsidR="005E13BC" w:rsidRDefault="00D35C8D">
    <w:pPr>
      <w:spacing w:line="200" w:lineRule="atLeast"/>
      <w:ind w:left="4253"/>
      <w:rPr>
        <w:sz w:val="15"/>
        <w:szCs w:val="15"/>
        <w:lang w:val="en-US"/>
      </w:rPr>
    </w:pPr>
    <w:r>
      <w:rPr>
        <w:sz w:val="15"/>
        <w:szCs w:val="15"/>
        <w:lang w:val="en-US"/>
      </w:rPr>
      <w:t>www.blv.admin.ch</w:t>
    </w:r>
  </w:p>
  <w:p w14:paraId="5CDA7272" w14:textId="77777777" w:rsidR="005E13BC" w:rsidRDefault="005E13BC">
    <w:pPr>
      <w:spacing w:line="200" w:lineRule="atLeast"/>
      <w:rPr>
        <w:sz w:val="15"/>
        <w:szCs w:val="15"/>
        <w:lang w:val="en-US"/>
      </w:rPr>
    </w:pPr>
  </w:p>
  <w:p w14:paraId="436565FE" w14:textId="77777777" w:rsidR="005E13BC" w:rsidRDefault="005E13BC">
    <w:pPr>
      <w:tabs>
        <w:tab w:val="left" w:pos="3969"/>
      </w:tabs>
      <w:spacing w:line="200" w:lineRule="atLeast"/>
      <w:rPr>
        <w:sz w:val="15"/>
        <w:szCs w:val="15"/>
        <w:lang w:val="en-US"/>
      </w:rPr>
    </w:pPr>
  </w:p>
  <w:p w14:paraId="24068E4D" w14:textId="77777777" w:rsidR="005E13BC" w:rsidRDefault="00D35C8D">
    <w:pPr>
      <w:tabs>
        <w:tab w:val="left" w:pos="3969"/>
      </w:tabs>
      <w:spacing w:line="160" w:lineRule="atLeast"/>
      <w:rPr>
        <w:sz w:val="12"/>
        <w:szCs w:val="12"/>
        <w:lang w:val="en-US"/>
      </w:rPr>
    </w:pPr>
    <w:r>
      <w:rPr>
        <w:bCs/>
        <w:sz w:val="12"/>
        <w:szCs w:val="12"/>
      </w:rPr>
      <w:fldChar w:fldCharType="begin"/>
    </w:r>
    <w:r>
      <w:rPr>
        <w:sz w:val="12"/>
        <w:szCs w:val="12"/>
        <w:lang w:val="en-US"/>
      </w:rPr>
      <w:instrText xml:space="preserve"> DOCPROPERTY  FSC#EVDCFG@15.1400:Dossierref  \* MERGEFORMAT </w:instrText>
    </w:r>
    <w:r>
      <w:rPr>
        <w:bCs/>
        <w:sz w:val="12"/>
        <w:szCs w:val="12"/>
      </w:rPr>
      <w:fldChar w:fldCharType="separate"/>
    </w:r>
    <w:r>
      <w:rPr>
        <w:sz w:val="12"/>
        <w:szCs w:val="12"/>
        <w:lang w:val="en-US"/>
      </w:rPr>
      <w:t>011.2/2013/16383</w:t>
    </w:r>
    <w:r>
      <w:rPr>
        <w:bCs/>
        <w:sz w:val="12"/>
        <w:szCs w:val="12"/>
        <w:lang w:val="de-DE"/>
      </w:rPr>
      <w:fldChar w:fldCharType="end"/>
    </w:r>
    <w:r>
      <w:rPr>
        <w:sz w:val="12"/>
        <w:szCs w:val="12"/>
        <w:lang w:val="en-US"/>
      </w:rPr>
      <w:t xml:space="preserve"> \ </w:t>
    </w:r>
    <w:r>
      <w:rPr>
        <w:bCs/>
        <w:sz w:val="12"/>
        <w:szCs w:val="12"/>
      </w:rPr>
      <w:fldChar w:fldCharType="begin"/>
    </w:r>
    <w:r>
      <w:rPr>
        <w:sz w:val="12"/>
        <w:szCs w:val="12"/>
        <w:lang w:val="en-US"/>
      </w:rPr>
      <w:instrText xml:space="preserve"> DOCPROPERTY  FSC#COOSYSTEM@1.1:Container \* MERGEFORMAT </w:instrText>
    </w:r>
    <w:r>
      <w:rPr>
        <w:bCs/>
        <w:sz w:val="12"/>
        <w:szCs w:val="12"/>
      </w:rPr>
      <w:fldChar w:fldCharType="separate"/>
    </w:r>
    <w:r>
      <w:rPr>
        <w:sz w:val="12"/>
        <w:szCs w:val="12"/>
        <w:lang w:val="en-US"/>
      </w:rPr>
      <w:t>COO.2101.102.7.941949</w:t>
    </w:r>
    <w:r>
      <w:rPr>
        <w:bCs/>
        <w:sz w:val="12"/>
        <w:szCs w:val="12"/>
        <w:lang w:val="de-DE"/>
      </w:rPr>
      <w:fldChar w:fldCharType="end"/>
    </w:r>
    <w:r>
      <w:rPr>
        <w:sz w:val="12"/>
        <w:szCs w:val="12"/>
        <w:lang w:val="en-US"/>
      </w:rPr>
      <w:t xml:space="preserve"> \ 205.01.00.09</w:t>
    </w:r>
  </w:p>
  <w:p w14:paraId="2A8DEF53" w14:textId="77777777" w:rsidR="005E13BC" w:rsidRDefault="005E13BC">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DD52" w14:textId="77777777" w:rsidR="008D430E" w:rsidRDefault="008D430E">
      <w:pPr>
        <w:spacing w:line="240" w:lineRule="auto"/>
      </w:pPr>
      <w:r>
        <w:separator/>
      </w:r>
    </w:p>
  </w:footnote>
  <w:footnote w:type="continuationSeparator" w:id="0">
    <w:p w14:paraId="4EACEABE" w14:textId="77777777" w:rsidR="008D430E" w:rsidRDefault="008D4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E0B8" w14:textId="77777777" w:rsidR="005E13BC" w:rsidRDefault="00D35C8D">
    <w:pPr>
      <w:pStyle w:val="zzKopfDept"/>
      <w:tabs>
        <w:tab w:val="left" w:pos="4253"/>
      </w:tabs>
      <w:spacing w:after="70"/>
    </w:pPr>
    <w:r>
      <w:rPr>
        <w:lang w:val="de-DE"/>
      </w:rPr>
      <w:tab/>
      <w:t>Eidgenössisches Departement des Innern EDI</w:t>
    </w:r>
  </w:p>
  <w:p w14:paraId="55BBCBC8" w14:textId="77777777" w:rsidR="005E13BC" w:rsidRDefault="00D35C8D">
    <w:pPr>
      <w:pStyle w:val="zzKopfFett"/>
      <w:tabs>
        <w:tab w:val="left" w:pos="4253"/>
      </w:tabs>
    </w:pPr>
    <w:r>
      <w:tab/>
      <w:t>Bundesamt für Lebensmittelsicherheit und</w:t>
    </w:r>
  </w:p>
  <w:p w14:paraId="2085A8CD" w14:textId="77777777" w:rsidR="005E13BC" w:rsidRDefault="00D35C8D">
    <w:pPr>
      <w:pStyle w:val="zzKopfFett"/>
      <w:tabs>
        <w:tab w:val="left" w:pos="4253"/>
      </w:tabs>
    </w:pPr>
    <w:r>
      <w:tab/>
      <w:t>Veterinärwesen BLV</w:t>
    </w:r>
  </w:p>
  <w:p w14:paraId="42A97E97" w14:textId="77777777" w:rsidR="005E13BC" w:rsidRDefault="00D35C8D">
    <w:pPr>
      <w:tabs>
        <w:tab w:val="left" w:pos="4253"/>
      </w:tabs>
      <w:spacing w:after="1200" w:line="200" w:lineRule="atLeast"/>
      <w:rPr>
        <w:sz w:val="15"/>
        <w:szCs w:val="15"/>
      </w:rPr>
    </w:pPr>
    <w:r>
      <w:tab/>
    </w:r>
    <w:r>
      <w:rPr>
        <w:bCs/>
        <w:sz w:val="15"/>
        <w:szCs w:val="15"/>
        <w:lang w:val="de-DE"/>
      </w:rPr>
      <w:t>Recht</w:t>
    </w:r>
    <w:r>
      <w:rPr>
        <w:rFonts w:eastAsia="Times New Roman"/>
        <w:noProof/>
        <w:sz w:val="15"/>
        <w:szCs w:val="15"/>
        <w:lang w:eastAsia="de-CH"/>
      </w:rPr>
      <w:drawing>
        <wp:anchor distT="0" distB="0" distL="114300" distR="114300" simplePos="0" relativeHeight="251659264" behindDoc="0" locked="1" layoutInCell="1" allowOverlap="1" wp14:anchorId="6ED1C046" wp14:editId="7FCA29D9">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46D62"/>
    <w:multiLevelType w:val="hybridMultilevel"/>
    <w:tmpl w:val="FF16AC0C"/>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9274E1A"/>
    <w:multiLevelType w:val="multilevel"/>
    <w:tmpl w:val="417235CC"/>
    <w:lvl w:ilvl="0">
      <w:start w:val="1"/>
      <w:numFmt w:val="decimal"/>
      <w:lvlRestart w:val="0"/>
      <w:lvlText w:val="%1"/>
      <w:lvlJc w:val="left"/>
      <w:pPr>
        <w:tabs>
          <w:tab w:val="num" w:pos="964"/>
        </w:tabs>
        <w:ind w:left="964" w:hanging="964"/>
      </w:pPr>
      <w:rPr>
        <w:rFonts w:hint="default"/>
        <w:color w:val="auto"/>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E9439C2"/>
    <w:multiLevelType w:val="hybridMultilevel"/>
    <w:tmpl w:val="5984B344"/>
    <w:lvl w:ilvl="0" w:tplc="EDDA62C2">
      <w:start w:val="1"/>
      <w:numFmt w:val="bullet"/>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B09F8"/>
    <w:multiLevelType w:val="hybridMultilevel"/>
    <w:tmpl w:val="47C6D6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1"/>
  </w:num>
  <w:num w:numId="16">
    <w:abstractNumId w:val="19"/>
  </w:num>
  <w:num w:numId="17">
    <w:abstractNumId w:val="22"/>
  </w:num>
  <w:num w:numId="18">
    <w:abstractNumId w:val="15"/>
  </w:num>
  <w:num w:numId="19">
    <w:abstractNumId w:val="17"/>
  </w:num>
  <w:num w:numId="20">
    <w:abstractNumId w:val="16"/>
  </w:num>
  <w:num w:numId="21">
    <w:abstractNumId w:val="20"/>
  </w:num>
  <w:num w:numId="22">
    <w:abstractNumId w:val="10"/>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BC"/>
    <w:rsid w:val="000A7804"/>
    <w:rsid w:val="005157C3"/>
    <w:rsid w:val="005E13BC"/>
    <w:rsid w:val="00700404"/>
    <w:rsid w:val="00822167"/>
    <w:rsid w:val="008D430E"/>
    <w:rsid w:val="009175AC"/>
    <w:rsid w:val="0099239A"/>
    <w:rsid w:val="009B66F6"/>
    <w:rsid w:val="009E6128"/>
    <w:rsid w:val="00A6283F"/>
    <w:rsid w:val="00BB13E2"/>
    <w:rsid w:val="00D21B18"/>
    <w:rsid w:val="00D35C8D"/>
    <w:rsid w:val="00DA38AA"/>
    <w:rsid w:val="00DB067E"/>
    <w:rsid w:val="00DC35C8"/>
    <w:rsid w:val="00F12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37E1"/>
  <w15:docId w15:val="{E511BFB1-F124-4D09-A176-A5BE6A29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eastAsia="Calibri" w:hAnsi="Arial" w:cs="Times New Roman"/>
      <w:sz w:val="20"/>
    </w:rPr>
  </w:style>
  <w:style w:type="paragraph" w:styleId="berschrift1">
    <w:name w:val="heading 1"/>
    <w:aliases w:val="D1"/>
    <w:basedOn w:val="Standard"/>
    <w:next w:val="Standard"/>
    <w:link w:val="berschrift1Zchn"/>
    <w:uiPriority w:val="1"/>
    <w:qFormat/>
    <w:pPr>
      <w:keepNext/>
      <w:tabs>
        <w:tab w:val="num" w:pos="964"/>
      </w:tabs>
      <w:suppressAutoHyphens/>
      <w:spacing w:before="360" w:after="180"/>
      <w:ind w:left="964" w:hanging="964"/>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pPr>
      <w:spacing w:before="240"/>
      <w:outlineLvl w:val="1"/>
    </w:pPr>
    <w:rPr>
      <w:bCs w:val="0"/>
      <w:sz w:val="24"/>
    </w:rPr>
  </w:style>
  <w:style w:type="paragraph" w:styleId="berschrift3">
    <w:name w:val="heading 3"/>
    <w:aliases w:val="D3"/>
    <w:basedOn w:val="berschrift2"/>
    <w:next w:val="Standard"/>
    <w:link w:val="berschrift3Zchn"/>
    <w:uiPriority w:val="1"/>
    <w:qFormat/>
    <w:p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pPr>
      <w:keepLines/>
      <w:tabs>
        <w:tab w:val="clear" w:pos="964"/>
        <w:tab w:val="num" w:pos="1080"/>
      </w:tabs>
      <w:ind w:left="0" w:firstLine="0"/>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tabs>
        <w:tab w:val="clear" w:pos="1080"/>
        <w:tab w:val="num" w:pos="1440"/>
      </w:tabs>
      <w:outlineLvl w:val="4"/>
    </w:pPr>
    <w:rPr>
      <w:b w:val="0"/>
      <w:i/>
    </w:rPr>
  </w:style>
  <w:style w:type="paragraph" w:styleId="berschrift6">
    <w:name w:val="heading 6"/>
    <w:basedOn w:val="berschrift5"/>
    <w:next w:val="Standard"/>
    <w:link w:val="berschrift6Zchn"/>
    <w:uiPriority w:val="1"/>
    <w:unhideWhenUsed/>
    <w:qFormat/>
    <w:pPr>
      <w:outlineLvl w:val="5"/>
    </w:pPr>
    <w:rPr>
      <w:i w:val="0"/>
      <w:iCs w:val="0"/>
    </w:rPr>
  </w:style>
  <w:style w:type="paragraph" w:styleId="berschrift7">
    <w:name w:val="heading 7"/>
    <w:basedOn w:val="berschrift6"/>
    <w:next w:val="Standard"/>
    <w:link w:val="berschrift7Zchn"/>
    <w:uiPriority w:val="1"/>
    <w:unhideWhenUsed/>
    <w:qFormat/>
    <w:pPr>
      <w:tabs>
        <w:tab w:val="clear" w:pos="1440"/>
        <w:tab w:val="num" w:pos="1296"/>
      </w:tabs>
      <w:ind w:left="1296" w:hanging="1296"/>
      <w:outlineLvl w:val="6"/>
    </w:pPr>
    <w:rPr>
      <w:iCs/>
    </w:rPr>
  </w:style>
  <w:style w:type="paragraph" w:styleId="berschrift8">
    <w:name w:val="heading 8"/>
    <w:basedOn w:val="berschrift7"/>
    <w:next w:val="Standard"/>
    <w:link w:val="berschrift8Zchn"/>
    <w:uiPriority w:val="1"/>
    <w:unhideWhenUsed/>
    <w:qFormat/>
    <w:pPr>
      <w:tabs>
        <w:tab w:val="clear" w:pos="1296"/>
        <w:tab w:val="num" w:pos="1440"/>
      </w:tabs>
      <w:ind w:left="1440" w:hanging="1440"/>
      <w:outlineLvl w:val="7"/>
    </w:pPr>
    <w:rPr>
      <w:szCs w:val="20"/>
    </w:rPr>
  </w:style>
  <w:style w:type="paragraph" w:styleId="berschrift9">
    <w:name w:val="heading 9"/>
    <w:basedOn w:val="berschrift8"/>
    <w:next w:val="Standard"/>
    <w:link w:val="berschrift9Zchn"/>
    <w:uiPriority w:val="1"/>
    <w:unhideWhenUsed/>
    <w:qFormat/>
    <w:pPr>
      <w:tabs>
        <w:tab w:val="clear" w:pos="1440"/>
        <w:tab w:val="num" w:pos="1584"/>
      </w:tabs>
      <w:ind w:left="1584" w:hanging="1584"/>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eastAsia="Calibri" w:hAnsi="Arial" w:cs="Times New Roman"/>
      <w:sz w:val="20"/>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eastAsia="Calibri" w:hAnsi="Arial" w:cs="Times New Roman"/>
      <w:sz w:val="14"/>
    </w:rPr>
  </w:style>
  <w:style w:type="character" w:customStyle="1" w:styleId="berschrift1Zchn">
    <w:name w:val="Überschrift 1 Zchn"/>
    <w:aliases w:val="D1 Zchn"/>
    <w:basedOn w:val="Absatz-Standardschriftart"/>
    <w:link w:val="berschrift1"/>
    <w:uiPriority w:val="1"/>
    <w:rPr>
      <w:rFonts w:ascii="Arial" w:eastAsia="Times New Roman" w:hAnsi="Arial" w:cs="Times New Roman"/>
      <w:b/>
      <w:bCs/>
      <w:sz w:val="28"/>
      <w:szCs w:val="24"/>
    </w:rPr>
  </w:style>
  <w:style w:type="character" w:customStyle="1" w:styleId="berschrift2Zchn">
    <w:name w:val="Überschrift 2 Zchn"/>
    <w:aliases w:val="D2 Zchn"/>
    <w:basedOn w:val="Absatz-Standardschriftart"/>
    <w:link w:val="berschrift2"/>
    <w:uiPriority w:val="1"/>
    <w:rPr>
      <w:rFonts w:ascii="Arial" w:eastAsia="Times New Roman" w:hAnsi="Arial" w:cs="Times New Roman"/>
      <w:b/>
      <w:sz w:val="24"/>
      <w:szCs w:val="24"/>
    </w:rPr>
  </w:style>
  <w:style w:type="character" w:customStyle="1" w:styleId="berschrift3Zchn">
    <w:name w:val="Überschrift 3 Zchn"/>
    <w:aliases w:val="D3 Zchn"/>
    <w:basedOn w:val="Absatz-Standardschriftart"/>
    <w:link w:val="berschrift3"/>
    <w:uiPriority w:val="1"/>
    <w:rPr>
      <w:rFonts w:ascii="Arial" w:eastAsia="Times New Roman" w:hAnsi="Arial" w:cs="Arial"/>
      <w:b/>
      <w:bCs/>
      <w:sz w:val="20"/>
      <w:szCs w:val="26"/>
    </w:rPr>
  </w:style>
  <w:style w:type="character" w:customStyle="1" w:styleId="berschrift4Zchn">
    <w:name w:val="Überschrift 4 Zchn"/>
    <w:aliases w:val="D4 Zchn"/>
    <w:basedOn w:val="Absatz-Standardschriftart"/>
    <w:link w:val="berschrift4"/>
    <w:uiPriority w:val="1"/>
    <w:rPr>
      <w:rFonts w:ascii="Arial" w:eastAsiaTheme="majorEastAsia" w:hAnsi="Arial" w:cstheme="majorBidi"/>
      <w:b/>
      <w:iCs/>
      <w:sz w:val="20"/>
      <w:szCs w:val="26"/>
    </w:rPr>
  </w:style>
  <w:style w:type="character" w:customStyle="1" w:styleId="berschrift5Zchn">
    <w:name w:val="Überschrift 5 Zchn"/>
    <w:basedOn w:val="Absatz-Standardschriftart"/>
    <w:link w:val="berschrift5"/>
    <w:uiPriority w:val="1"/>
    <w:rPr>
      <w:rFonts w:ascii="Arial" w:eastAsiaTheme="majorEastAsia" w:hAnsi="Arial" w:cstheme="majorBidi"/>
      <w:i/>
      <w:iCs/>
      <w:sz w:val="20"/>
      <w:szCs w:val="26"/>
    </w:rPr>
  </w:style>
  <w:style w:type="character" w:customStyle="1" w:styleId="berschrift6Zchn">
    <w:name w:val="Überschrift 6 Zchn"/>
    <w:basedOn w:val="Absatz-Standardschriftart"/>
    <w:link w:val="berschrift6"/>
    <w:uiPriority w:val="1"/>
    <w:rPr>
      <w:rFonts w:ascii="Arial" w:eastAsiaTheme="majorEastAsia" w:hAnsi="Arial" w:cstheme="majorBidi"/>
      <w:sz w:val="20"/>
      <w:szCs w:val="26"/>
    </w:rPr>
  </w:style>
  <w:style w:type="character" w:customStyle="1" w:styleId="berschrift7Zchn">
    <w:name w:val="Überschrift 7 Zchn"/>
    <w:basedOn w:val="Absatz-Standardschriftart"/>
    <w:link w:val="berschrift7"/>
    <w:uiPriority w:val="1"/>
    <w:rPr>
      <w:rFonts w:ascii="Arial" w:eastAsiaTheme="majorEastAsia" w:hAnsi="Arial" w:cstheme="majorBidi"/>
      <w:iCs/>
      <w:sz w:val="20"/>
      <w:szCs w:val="26"/>
    </w:rPr>
  </w:style>
  <w:style w:type="character" w:customStyle="1" w:styleId="berschrift8Zchn">
    <w:name w:val="Überschrift 8 Zchn"/>
    <w:basedOn w:val="Absatz-Standardschriftart"/>
    <w:link w:val="berschrift8"/>
    <w:uiPriority w:val="1"/>
    <w:rPr>
      <w:rFonts w:ascii="Arial" w:eastAsiaTheme="majorEastAsia" w:hAnsi="Arial" w:cstheme="majorBidi"/>
      <w:iCs/>
      <w:sz w:val="20"/>
      <w:szCs w:val="20"/>
    </w:rPr>
  </w:style>
  <w:style w:type="character" w:customStyle="1" w:styleId="berschrift9Zchn">
    <w:name w:val="Überschrift 9 Zchn"/>
    <w:basedOn w:val="Absatz-Standardschriftart"/>
    <w:link w:val="berschrift9"/>
    <w:uiPriority w:val="1"/>
    <w:rPr>
      <w:rFonts w:ascii="Arial" w:eastAsiaTheme="majorEastAsia" w:hAnsi="Arial" w:cstheme="majorBidi"/>
      <w:sz w:val="20"/>
      <w:szCs w:val="20"/>
    </w:rPr>
  </w:style>
  <w:style w:type="character" w:styleId="Fett">
    <w:name w:val="Strong"/>
    <w:basedOn w:val="Absatz-Standardschriftart"/>
    <w:uiPriority w:val="22"/>
    <w:qFormat/>
    <w:rPr>
      <w:b/>
      <w:bCs/>
    </w:rPr>
  </w:style>
  <w:style w:type="character" w:styleId="Hervorhebung">
    <w:name w:val="Emphasis"/>
    <w:basedOn w:val="Absatz-Standardschriftart"/>
    <w:uiPriority w:val="7"/>
    <w:qFormat/>
    <w:rPr>
      <w:rFonts w:ascii="Arial" w:hAnsi="Arial"/>
      <w:i/>
      <w:iCs/>
      <w:sz w:val="20"/>
    </w:rPr>
  </w:style>
  <w:style w:type="character" w:styleId="IntensiveHervorhebung">
    <w:name w:val="Intense Emphasis"/>
    <w:basedOn w:val="Absatz-Standardschriftart"/>
    <w:uiPriority w:val="21"/>
    <w:qFormat/>
    <w:rPr>
      <w:i/>
      <w:iCs/>
      <w:color w:val="5B9BD5" w:themeColor="accent1"/>
    </w:rPr>
  </w:style>
  <w:style w:type="character" w:styleId="IntensiverVerweis">
    <w:name w:val="Intense Reference"/>
    <w:basedOn w:val="Absatz-Standardschriftart"/>
    <w:uiPriority w:val="32"/>
    <w:qFormat/>
    <w:rPr>
      <w:b/>
      <w:bCs/>
      <w:smallCaps/>
      <w:color w:val="auto"/>
      <w:spacing w:val="5"/>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rFonts w:ascii="Arial" w:eastAsia="Times New Roman" w:hAnsi="Arial"/>
      <w:i/>
      <w:iCs/>
      <w:color w:val="5B9BD5" w:themeColor="accent1"/>
      <w:sz w:val="20"/>
      <w:szCs w:val="20"/>
    </w:rPr>
  </w:style>
  <w:style w:type="paragraph" w:styleId="KeinLeerraum">
    <w:name w:val="No Spacing"/>
    <w:uiPriority w:val="1"/>
    <w:qFormat/>
    <w:pPr>
      <w:spacing w:after="0" w:line="240" w:lineRule="auto"/>
    </w:pPr>
    <w:rPr>
      <w:rFonts w:ascii="Arial" w:eastAsia="Times New Roman" w:hAnsi="Arial"/>
      <w:sz w:val="20"/>
      <w:szCs w:val="20"/>
    </w:rPr>
  </w:style>
  <w:style w:type="paragraph" w:styleId="Listenabsatz">
    <w:name w:val="List Paragraph"/>
    <w:basedOn w:val="Standard"/>
    <w:uiPriority w:val="34"/>
    <w:qFormat/>
    <w:pPr>
      <w:ind w:left="567"/>
      <w:contextualSpacing/>
    </w:pPr>
  </w:style>
  <w:style w:type="character" w:styleId="Platzhaltertext">
    <w:name w:val="Placeholder Text"/>
    <w:basedOn w:val="Absatz-Standardschriftart"/>
    <w:uiPriority w:val="99"/>
    <w:semiHidden/>
    <w:rPr>
      <w:color w:val="808080"/>
    </w:rPr>
  </w:style>
  <w:style w:type="character" w:styleId="SchwacheHervorhebung">
    <w:name w:val="Subtle Emphasis"/>
    <w:basedOn w:val="Absatz-Standardschriftart"/>
    <w:uiPriority w:val="19"/>
    <w:qFormat/>
    <w:rPr>
      <w:i/>
      <w:iCs/>
      <w:color w:val="404040" w:themeColor="text1" w:themeTint="BF"/>
    </w:rPr>
  </w:style>
  <w:style w:type="character" w:styleId="SchwacherVerweis">
    <w:name w:val="Subtle Reference"/>
    <w:basedOn w:val="Absatz-Standardschriftart"/>
    <w:uiPriority w:val="31"/>
    <w:qFormat/>
    <w:rPr>
      <w:smallCaps/>
      <w:color w:val="5A5A5A" w:themeColor="text1" w:themeTint="A5"/>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character" w:customStyle="1" w:styleId="TitelZchn">
    <w:name w:val="Titel Zchn"/>
    <w:basedOn w:val="Absatz-Standardschriftart"/>
    <w:link w:val="Titel"/>
    <w:uiPriority w:val="5"/>
    <w:rPr>
      <w:rFonts w:ascii="Arial" w:eastAsia="Times New Roman" w:hAnsi="Arial" w:cs="Arial"/>
      <w:b/>
      <w:bCs/>
      <w:kern w:val="28"/>
      <w:sz w:val="36"/>
      <w:szCs w:val="32"/>
      <w:lang w:eastAsia="de-CH"/>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Cs w:val="24"/>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Arial" w:eastAsia="Times New Roman" w:hAnsi="Arial"/>
      <w:i/>
      <w:iCs/>
      <w:color w:val="404040" w:themeColor="text1" w:themeTint="BF"/>
      <w:sz w:val="20"/>
      <w:szCs w:val="20"/>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after="0" w:line="200" w:lineRule="atLeast"/>
      <w:jc w:val="right"/>
    </w:pPr>
    <w:rPr>
      <w:rFonts w:ascii="Arial" w:eastAsia="Times New Roman" w:hAnsi="Arial" w:cs="Times New Roman"/>
      <w:sz w:val="14"/>
      <w:szCs w:val="24"/>
    </w:rPr>
  </w:style>
  <w:style w:type="paragraph" w:customStyle="1" w:styleId="zzFussAdr">
    <w:name w:val="zz FussAdr"/>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sz w:val="16"/>
      <w:szCs w:val="16"/>
    </w:rPr>
  </w:style>
  <w:style w:type="paragraph" w:customStyle="1" w:styleId="zzRef">
    <w:name w:val="zz Ref"/>
    <w:basedOn w:val="Standard"/>
    <w:next w:val="Standard"/>
    <w:pPr>
      <w:spacing w:line="200" w:lineRule="atLeast"/>
    </w:pPr>
    <w:rPr>
      <w:rFonts w:eastAsia="Times New Roman"/>
      <w:sz w:val="15"/>
    </w:rPr>
  </w:style>
  <w:style w:type="table" w:styleId="Tabellenraster">
    <w:name w:val="Table Grid"/>
    <w:basedOn w:val="NormaleTabelle"/>
    <w:uiPriority w:val="59"/>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paragraph" w:customStyle="1" w:styleId="zzAdresse">
    <w:name w:val="zz Adresse"/>
    <w:basedOn w:val="Standard"/>
    <w:rPr>
      <w:rFonts w:eastAsia="Times New Roman"/>
      <w:noProof/>
      <w:szCs w:val="24"/>
    </w:rPr>
  </w:style>
  <w:style w:type="paragraph" w:customStyle="1" w:styleId="PostAbs">
    <w:name w:val="PostAbs"/>
    <w:basedOn w:val="Standard"/>
    <w:uiPriority w:val="4"/>
    <w:pPr>
      <w:widowControl w:val="0"/>
      <w:spacing w:line="240" w:lineRule="auto"/>
    </w:pPr>
    <w:rPr>
      <w:rFonts w:eastAsiaTheme="minorHAnsi" w:cstheme="minorBidi"/>
      <w:bCs/>
      <w:sz w:val="16"/>
    </w:rPr>
  </w:style>
  <w:style w:type="paragraph" w:customStyle="1" w:styleId="zCDBLogo">
    <w:name w:val="z_CDB_Logo"/>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pPr>
      <w:suppressAutoHyphens/>
      <w:spacing w:line="200" w:lineRule="exact"/>
    </w:pPr>
    <w:rPr>
      <w:b/>
      <w:noProof/>
      <w:sz w:val="15"/>
      <w:lang w:eastAsia="de-CH"/>
    </w:rPr>
  </w:style>
  <w:style w:type="paragraph" w:customStyle="1" w:styleId="TextCDB">
    <w:name w:val="Text_CDB"/>
    <w:basedOn w:val="Standard"/>
    <w:qFormat/>
    <w:pPr>
      <w:spacing w:after="120" w:line="264" w:lineRule="auto"/>
    </w:pPr>
    <w:rPr>
      <w:sz w:val="22"/>
      <w:lang w:val="en-US" w:eastAsia="de-DE"/>
    </w:rPr>
  </w:style>
  <w:style w:type="paragraph" w:customStyle="1" w:styleId="Kopfzeile2Departement">
    <w:name w:val="Kopfzeile2Departement"/>
    <w:basedOn w:val="Standard"/>
    <w:next w:val="Standard"/>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eastAsia="Calibri" w:hAnsi="Arial" w:cs="Times New Roman"/>
      <w:sz w:val="20"/>
    </w:rPr>
  </w:style>
  <w:style w:type="paragraph" w:customStyle="1" w:styleId="Tabellentextklein">
    <w:name w:val="Tabellentext klein"/>
    <w:basedOn w:val="Standard"/>
    <w:uiPriority w:val="4"/>
    <w:qFormat/>
    <w:pPr>
      <w:spacing w:before="20" w:line="180" w:lineRule="atLeast"/>
      <w:ind w:left="57" w:right="57"/>
    </w:pPr>
    <w:rPr>
      <w:sz w:val="18"/>
    </w:rPr>
  </w:style>
  <w:style w:type="paragraph" w:customStyle="1" w:styleId="zzHaupttitel">
    <w:name w:val="zz Haupttitel"/>
    <w:basedOn w:val="Standard"/>
    <w:pPr>
      <w:keepNext/>
      <w:spacing w:line="40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Post">
    <w:name w:val="zz Post"/>
    <w:next w:val="Standard"/>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pPr>
    <w:rPr>
      <w:rFonts w:eastAsia="Times New Roman"/>
      <w:bCs/>
      <w:szCs w:val="20"/>
    </w:rPr>
  </w:style>
  <w:style w:type="character" w:styleId="Hyperlink">
    <w:name w:val="Hyperlink"/>
    <w:basedOn w:val="Absatz-Standardschriftart"/>
    <w:rPr>
      <w:color w:val="0000FF"/>
      <w:u w:val="single"/>
    </w:rPr>
  </w:style>
  <w:style w:type="paragraph" w:customStyle="1" w:styleId="Liste1">
    <w:name w:val="Liste 1)"/>
    <w:uiPriority w:val="2"/>
    <w:qFormat/>
    <w:pPr>
      <w:numPr>
        <w:numId w:val="13"/>
      </w:numPr>
      <w:tabs>
        <w:tab w:val="clear" w:pos="360"/>
        <w:tab w:val="left" w:pos="284"/>
      </w:tabs>
      <w:spacing w:after="60" w:line="260" w:lineRule="atLeast"/>
      <w:ind w:left="284" w:hanging="284"/>
    </w:pPr>
    <w:rPr>
      <w:rFonts w:ascii="Arial" w:eastAsia="Times New Roman" w:hAnsi="Arial" w:cs="Times New Roman"/>
      <w:sz w:val="20"/>
      <w:szCs w:val="20"/>
    </w:rPr>
  </w:style>
  <w:style w:type="paragraph" w:customStyle="1" w:styleId="Listea">
    <w:name w:val="Liste a)"/>
    <w:basedOn w:val="Standard"/>
    <w:uiPriority w:val="2"/>
    <w:qFormat/>
    <w:pPr>
      <w:numPr>
        <w:numId w:val="19"/>
      </w:numPr>
      <w:tabs>
        <w:tab w:val="left" w:pos="567"/>
      </w:tabs>
      <w:spacing w:after="60"/>
      <w:ind w:left="568" w:hanging="284"/>
    </w:pPr>
  </w:style>
  <w:style w:type="paragraph" w:customStyle="1" w:styleId="ListeStrichI">
    <w:name w:val="Liste Strich I"/>
    <w:basedOn w:val="Standard"/>
    <w:uiPriority w:val="2"/>
    <w:qFormat/>
    <w:pPr>
      <w:numPr>
        <w:numId w:val="1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6"/>
      </w:numPr>
      <w:tabs>
        <w:tab w:val="clear" w:pos="360"/>
        <w:tab w:val="left" w:pos="284"/>
      </w:tabs>
      <w:spacing w:after="60"/>
    </w:pPr>
  </w:style>
  <w:style w:type="paragraph" w:customStyle="1" w:styleId="ListeStrichII">
    <w:name w:val="Liste Strich II"/>
    <w:basedOn w:val="ListeStrichI"/>
    <w:uiPriority w:val="2"/>
    <w:qFormat/>
    <w:pPr>
      <w:numPr>
        <w:numId w:val="0"/>
      </w:numPr>
      <w:tabs>
        <w:tab w:val="clear" w:pos="284"/>
        <w:tab w:val="left" w:pos="567"/>
      </w:tabs>
      <w:ind w:left="568" w:hanging="284"/>
    </w:pPr>
  </w:style>
  <w:style w:type="paragraph" w:customStyle="1" w:styleId="ListePunktII">
    <w:name w:val="Liste Punkt II"/>
    <w:basedOn w:val="Standard"/>
    <w:uiPriority w:val="2"/>
    <w:qFormat/>
    <w:pPr>
      <w:numPr>
        <w:numId w:val="18"/>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eastAsia="Calibri" w:hAnsi="Arial" w:cs="Times New Roman"/>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eastAsia="Calibri" w:hAnsi="Arial" w:cs="Times New Roman"/>
      <w:sz w:val="20"/>
      <w:szCs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709" w:hanging="709"/>
    </w:p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tabs>
        <w:tab w:val="clear" w:pos="964"/>
      </w:tabs>
      <w:ind w:left="0" w:firstLine="0"/>
      <w:outlineLvl w:val="9"/>
    </w:pPr>
    <w:rPr>
      <w:szCs w:val="20"/>
      <w:lang w:eastAsia="de-DE"/>
    </w:rPr>
  </w:style>
  <w:style w:type="paragraph" w:customStyle="1" w:styleId="TitelII">
    <w:name w:val="Titel II"/>
    <w:basedOn w:val="berschrift2"/>
    <w:next w:val="Standard"/>
    <w:uiPriority w:val="6"/>
    <w:qFormat/>
    <w:pPr>
      <w:tabs>
        <w:tab w:val="clear" w:pos="964"/>
        <w:tab w:val="left" w:pos="851"/>
      </w:tabs>
      <w:ind w:left="0" w:firstLine="0"/>
      <w:outlineLvl w:val="9"/>
    </w:pPr>
    <w:rPr>
      <w:szCs w:val="20"/>
      <w:lang w:eastAsia="de-DE"/>
    </w:rPr>
  </w:style>
  <w:style w:type="numbering" w:styleId="111111">
    <w:name w:val="Outline List 2"/>
    <w:basedOn w:val="KeineListe"/>
    <w:uiPriority w:val="99"/>
    <w:semiHidden/>
    <w:unhideWhenUsed/>
    <w:pPr>
      <w:numPr>
        <w:numId w:val="20"/>
      </w:numPr>
    </w:pPr>
  </w:style>
  <w:style w:type="numbering" w:styleId="1ai">
    <w:name w:val="Outline List 1"/>
    <w:basedOn w:val="KeineListe"/>
    <w:uiPriority w:val="99"/>
    <w:semiHidden/>
    <w:unhideWhenUsed/>
    <w:pPr>
      <w:numPr>
        <w:numId w:val="21"/>
      </w:numPr>
    </w:pPr>
  </w:style>
  <w:style w:type="paragraph" w:styleId="Aufzhlungszeichen">
    <w:name w:val="List Bullet"/>
    <w:basedOn w:val="Standard"/>
    <w:uiPriority w:val="99"/>
    <w:semiHidden/>
    <w:unhideWhenUsed/>
    <w:pPr>
      <w:numPr>
        <w:numId w:val="3"/>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5"/>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rFonts w:ascii="Arial" w:eastAsia="Calibri" w:hAnsi="Arial" w:cs="Times New Roman"/>
      <w:sz w:val="20"/>
    </w:rPr>
  </w:style>
  <w:style w:type="paragraph" w:styleId="Liste">
    <w:name w:val="List"/>
    <w:basedOn w:val="Standard"/>
    <w:uiPriority w:val="99"/>
    <w:semiHidden/>
    <w:unhideWhenUsed/>
    <w:pPr>
      <w:ind w:left="284" w:hanging="284"/>
      <w:contextualSpacing/>
    </w:pPr>
  </w:style>
  <w:style w:type="paragraph" w:styleId="Listennummer">
    <w:name w:val="List Number"/>
    <w:basedOn w:val="Standard"/>
    <w:uiPriority w:val="99"/>
    <w:semiHidden/>
    <w:unhideWhenUsed/>
    <w:pPr>
      <w:numPr>
        <w:numId w:val="4"/>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9"/>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10"/>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11"/>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12"/>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empty">
    <w:name w:val="empty"/>
    <w:basedOn w:val="Standard"/>
    <w:rsid w:val="005157C3"/>
    <w:pPr>
      <w:spacing w:line="240" w:lineRule="auto"/>
    </w:pPr>
    <w:rPr>
      <w:rFonts w:eastAsia="Times New Roman"/>
      <w:color w:val="FFFFFF"/>
      <w:sz w:val="2"/>
      <w:szCs w:val="20"/>
    </w:rPr>
  </w:style>
  <w:style w:type="character" w:styleId="Kommentarzeichen">
    <w:name w:val="annotation reference"/>
    <w:basedOn w:val="Absatz-Standardschriftart"/>
    <w:uiPriority w:val="99"/>
    <w:semiHidden/>
    <w:unhideWhenUsed/>
    <w:rsid w:val="000A7804"/>
    <w:rPr>
      <w:sz w:val="16"/>
      <w:szCs w:val="16"/>
    </w:rPr>
  </w:style>
  <w:style w:type="paragraph" w:styleId="Kommentartext">
    <w:name w:val="annotation text"/>
    <w:basedOn w:val="Standard"/>
    <w:link w:val="KommentartextZchn"/>
    <w:uiPriority w:val="99"/>
    <w:semiHidden/>
    <w:unhideWhenUsed/>
    <w:rsid w:val="000A7804"/>
    <w:pPr>
      <w:spacing w:line="240" w:lineRule="auto"/>
    </w:pPr>
    <w:rPr>
      <w:szCs w:val="20"/>
    </w:rPr>
  </w:style>
  <w:style w:type="character" w:customStyle="1" w:styleId="KommentartextZchn">
    <w:name w:val="Kommentartext Zchn"/>
    <w:basedOn w:val="Absatz-Standardschriftart"/>
    <w:link w:val="Kommentartext"/>
    <w:uiPriority w:val="99"/>
    <w:semiHidden/>
    <w:rsid w:val="000A7804"/>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0A7804"/>
    <w:rPr>
      <w:b/>
      <w:bCs/>
    </w:rPr>
  </w:style>
  <w:style w:type="character" w:customStyle="1" w:styleId="KommentarthemaZchn">
    <w:name w:val="Kommentarthema Zchn"/>
    <w:basedOn w:val="KommentartextZchn"/>
    <w:link w:val="Kommentarthema"/>
    <w:uiPriority w:val="99"/>
    <w:semiHidden/>
    <w:rsid w:val="000A7804"/>
    <w:rPr>
      <w:rFonts w:ascii="Arial" w:eastAsia="Calibri" w:hAnsi="Arial" w:cs="Times New Roman"/>
      <w:b/>
      <w:bCs/>
      <w:sz w:val="20"/>
      <w:szCs w:val="20"/>
    </w:rPr>
  </w:style>
  <w:style w:type="paragraph" w:styleId="berarbeitung">
    <w:name w:val="Revision"/>
    <w:hidden/>
    <w:uiPriority w:val="99"/>
    <w:semiHidden/>
    <w:rsid w:val="009B66F6"/>
    <w:pPr>
      <w:spacing w:after="0" w:line="240" w:lineRule="auto"/>
    </w:pPr>
    <w:rPr>
      <w:rFonts w:ascii="Arial" w:eastAsia="Calibri" w:hAnsi="Arial" w:cs="Times New Roman"/>
      <w:sz w:val="20"/>
    </w:rPr>
  </w:style>
  <w:style w:type="character" w:styleId="NichtaufgelsteErwhnung">
    <w:name w:val="Unresolved Mention"/>
    <w:basedOn w:val="Absatz-Standardschriftart"/>
    <w:uiPriority w:val="99"/>
    <w:semiHidden/>
    <w:unhideWhenUsed/>
    <w:rsid w:val="00DC3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iltovernehmlassungen@blv.admin.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bfk.admi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9695A0FEA44ABEC5E408B98982F0" ma:contentTypeVersion="17" ma:contentTypeDescription="Create a new document." ma:contentTypeScope="" ma:versionID="bc294e40b5d3e3616c464407924dad4a">
  <xsd:schema xmlns:xsd="http://www.w3.org/2001/XMLSchema" xmlns:xs="http://www.w3.org/2001/XMLSchema" xmlns:p="http://schemas.microsoft.com/office/2006/metadata/properties" xmlns:ns2="eb17c6fc-6cf0-4c93-b259-290b22bda5b1" xmlns:ns3="a330f25d-f18d-44a5-abb4-cc0645532250" targetNamespace="http://schemas.microsoft.com/office/2006/metadata/properties" ma:root="true" ma:fieldsID="9573b753eac0263cc863b19e6cd23cb3" ns2:_="" ns3:_="">
    <xsd:import namespace="eb17c6fc-6cf0-4c93-b259-290b22bda5b1"/>
    <xsd:import namespace="a330f25d-f18d-44a5-abb4-cc0645532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7c6fc-6cf0-4c93-b259-290b22bda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6e7db-a292-4863-a434-38aa85db71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0f25d-f18d-44a5-abb4-cc0645532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21a827-f242-4612-89de-16c0f76510f4}" ma:internalName="TaxCatchAll" ma:showField="CatchAllData" ma:web="a330f25d-f18d-44a5-abb4-cc0645532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30f25d-f18d-44a5-abb4-cc0645532250" xsi:nil="true"/>
    <lcf76f155ced4ddcb4097134ff3c332f xmlns="eb17c6fc-6cf0-4c93-b259-290b22bda5b1">
      <Terms xmlns="http://schemas.microsoft.com/office/infopath/2007/PartnerControls"/>
    </lcf76f155ced4ddcb4097134ff3c332f>
    <SharedWithUsers xmlns="a330f25d-f18d-44a5-abb4-cc0645532250">
      <UserInfo>
        <DisplayName>Maurer, Jürg-MGB</DisplayName>
        <AccountId>16</AccountId>
        <AccountType/>
      </UserInfo>
      <UserInfo>
        <DisplayName>Läubli, Daniel-MICARNA</DisplayName>
        <AccountId>328</AccountId>
        <AccountType/>
      </UserInfo>
      <UserInfo>
        <DisplayName>Betschart-Oechslin, Monika-MGB</DisplayName>
        <AccountId>423</AccountId>
        <AccountType/>
      </UserInfo>
      <UserInfo>
        <DisplayName>Schuhmann, Peggy-SQTS</DisplayName>
        <AccountId>26</AccountId>
        <AccountType/>
      </UserInfo>
      <UserInfo>
        <DisplayName>Kuhn, Aletta-MGB</DisplayName>
        <AccountId>424</AccountId>
        <AccountType/>
      </UserInfo>
      <UserInfo>
        <DisplayName>Kammer, Bernhard-MGB</DisplayName>
        <AccountId>425</AccountId>
        <AccountType/>
      </UserInfo>
      <UserInfo>
        <DisplayName>Bernhard, Rolf-MGB</DisplayName>
        <AccountId>254</AccountId>
        <AccountType/>
      </UserInfo>
      <UserInfo>
        <DisplayName>Chaves, Melanie-MGB</DisplayName>
        <AccountId>426</AccountId>
        <AccountType/>
      </UserInfo>
      <UserInfo>
        <DisplayName>Bernard, Pauline-MICARNA</DisplayName>
        <AccountId>427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ref="">
    <f:field ref="objname" par="" edit="true" text="Rückmeldeformular_d"/>
    <f:field ref="objsubject" par="" edit="true" text=""/>
    <f:field ref="objcreatedby" par="" text="Knutti, Sandra, skn, BLV"/>
    <f:field ref="objcreatedat" par="" text="15.08.2019 08:44:25"/>
    <f:field ref="objchangedby" par="" text="Knutti, Sandra, skn, BLV"/>
    <f:field ref="objmodifiedat" par="" text="23.08.2019 10:41:15"/>
    <f:field ref="doc_FSCFOLIO_1_1001_FieldDocumentNumber" par="" text=""/>
    <f:field ref="doc_FSCFOLIO_1_1001_FieldSubject" par="" edit="true" text=""/>
    <f:field ref="FSCFOLIO_1_1001_FieldCurrentUser" par="" text="Sandra Knutti"/>
    <f:field ref="CCAPRECONFIG_15_1001_Objektname" par="" edit="true" text="Rückmeldeformular_d"/>
    <f:field ref="CHPRECONFIG_1_1001_Objektname" par="" edit="true" text="Rückmeldeformular_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341D1CCF-5B8E-44B5-B208-0A3A07F4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7c6fc-6cf0-4c93-b259-290b22bda5b1"/>
    <ds:schemaRef ds:uri="a330f25d-f18d-44a5-abb4-cc0645532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A4E1D-490A-4B1C-942F-4D5B93C956CA}">
  <ds:schemaRefs>
    <ds:schemaRef ds:uri="http://schemas.microsoft.com/office/2006/metadata/properties"/>
    <ds:schemaRef ds:uri="http://schemas.microsoft.com/office/infopath/2007/PartnerControls"/>
    <ds:schemaRef ds:uri="a330f25d-f18d-44a5-abb4-cc0645532250"/>
    <ds:schemaRef ds:uri="eb17c6fc-6cf0-4c93-b259-290b22bda5b1"/>
  </ds:schemaRefs>
</ds:datastoreItem>
</file>

<file path=customXml/itemProps3.xml><?xml version="1.0" encoding="utf-8"?>
<ds:datastoreItem xmlns:ds="http://schemas.openxmlformats.org/officeDocument/2006/customXml" ds:itemID="{73DBB68A-A6FD-442C-A17F-05E9BF0E1A9C}">
  <ds:schemaRefs>
    <ds:schemaRef ds:uri="http://schemas.openxmlformats.org/officeDocument/2006/bibliography"/>
  </ds:schemaRefs>
</ds:datastoreItem>
</file>

<file path=customXml/itemProps4.xml><?xml version="1.0" encoding="utf-8"?>
<ds:datastoreItem xmlns:ds="http://schemas.openxmlformats.org/officeDocument/2006/customXml" ds:itemID="{5D59642B-8A1A-43D1-A3BA-B2C1B759EAC7}">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Metadata/LabelInfo.xml><?xml version="1.0" encoding="utf-8"?>
<clbl:labelList xmlns:clbl="http://schemas.microsoft.com/office/2020/mipLabelMetadata">
  <clbl:label id="{4bad0d50-9cbb-471c-bae7-38b20ec0f1f9}" enabled="1" method="Standard" siteId="{35aa8c5b-ac0a-4b15-9788-ff6dfa22901f}"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3521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 Vernehmlassung TSV &amp; TSchV</vt:lpstr>
      <vt:lpstr/>
    </vt:vector>
  </TitlesOfParts>
  <Company>Bundesamt für Lebensmittelsicherheit und_x000d_
Veterinärwesen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Vernehmlassung TSV &amp; TSchV</dc:title>
  <dc:subject/>
  <dc:creator>Margot Berchtold</dc:creator>
  <cp:keywords/>
  <dc:description/>
  <cp:lastModifiedBy>Tesic Bojan BFK</cp:lastModifiedBy>
  <cp:revision>2</cp:revision>
  <cp:lastPrinted>2016-08-02T07:04:00Z</cp:lastPrinted>
  <dcterms:created xsi:type="dcterms:W3CDTF">2023-12-06T13:52:00Z</dcterms:created>
  <dcterms:modified xsi:type="dcterms:W3CDTF">2023-12-06T13:52:00Z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VTemplateDocNumber">
    <vt:lpwstr>205.01.00.09</vt:lpwstr>
  </property>
  <property fmtid="{D5CDD505-2E9C-101B-9397-08002B2CF9AE}" pid="3" name="FSC#EVDCFG@15.1400:RespOrgHome2">
    <vt:lpwstr>Berne-Liebefeld</vt:lpwstr>
  </property>
  <property fmtid="{D5CDD505-2E9C-101B-9397-08002B2CF9AE}" pid="4" name="FSC#EVDCFG@15.1400:RespOrgHome3">
    <vt:lpwstr>Berna-Liebefeld</vt:lpwstr>
  </property>
  <property fmtid="{D5CDD505-2E9C-101B-9397-08002B2CF9AE}" pid="5" name="FSC#EVDCFG@15.1400:RespOrgHome4">
    <vt:lpwstr>Berne-Liebefeld</vt:lpwstr>
  </property>
  <property fmtid="{D5CDD505-2E9C-101B-9397-08002B2CF9AE}" pid="6" name="FSC#EVDCFG@15.1400:RespOrgStreet2">
    <vt:lpwstr>Schwarzenburgstrasse 155</vt:lpwstr>
  </property>
  <property fmtid="{D5CDD505-2E9C-101B-9397-08002B2CF9AE}" pid="7" name="FSC#EVDCFG@15.1400:RespOrgStreet3">
    <vt:lpwstr>Schwarzenburgstrasse 155</vt:lpwstr>
  </property>
  <property fmtid="{D5CDD505-2E9C-101B-9397-08002B2CF9AE}" pid="8" name="FSC#EVDCFG@15.1400:RespOrgStreet4">
    <vt:lpwstr>Schwarzenburgstrasse 155</vt:lpwstr>
  </property>
  <property fmtid="{D5CDD505-2E9C-101B-9397-08002B2CF9AE}" pid="9" name="FSC#EVDCFG@15.1400:DocumentID">
    <vt:lpwstr>2019-08-15/36</vt:lpwstr>
  </property>
  <property fmtid="{D5CDD505-2E9C-101B-9397-08002B2CF9AE}" pid="10" name="FSC#EVDCFG@15.1400:DossierBarCode">
    <vt:lpwstr/>
  </property>
  <property fmtid="{D5CDD505-2E9C-101B-9397-08002B2CF9AE}" pid="11" name="FSC#EVDCFG@15.1400:ActualVersionNumber">
    <vt:lpwstr>1</vt:lpwstr>
  </property>
  <property fmtid="{D5CDD505-2E9C-101B-9397-08002B2CF9AE}" pid="12" name="FSC#EVDCFG@15.1400:ActualVersionCreatedAt">
    <vt:lpwstr>2019-08-15T08:44:25</vt:lpwstr>
  </property>
  <property fmtid="{D5CDD505-2E9C-101B-9397-08002B2CF9AE}" pid="13" name="FSC#EVDCFG@15.1400:ResponsibleBureau_DE">
    <vt:lpwstr>BLV</vt:lpwstr>
  </property>
  <property fmtid="{D5CDD505-2E9C-101B-9397-08002B2CF9AE}" pid="14" name="FSC#EVDCFG@15.1400:ResponsibleBureau_EN">
    <vt:lpwstr>BLV</vt:lpwstr>
  </property>
  <property fmtid="{D5CDD505-2E9C-101B-9397-08002B2CF9AE}" pid="15" name="FSC#EVDCFG@15.1400:ResponsibleBureau_FR">
    <vt:lpwstr>BLV</vt:lpwstr>
  </property>
  <property fmtid="{D5CDD505-2E9C-101B-9397-08002B2CF9AE}" pid="16" name="FSC#EVDCFG@15.1400:ResponsibleBureau_IT">
    <vt:lpwstr>COO.2080.99.1.31062</vt:lpwstr>
  </property>
  <property fmtid="{D5CDD505-2E9C-101B-9397-08002B2CF9AE}" pid="17" name="FSC#EDIBLV@15.1700:UserInChargeUserTitle">
    <vt:lpwstr/>
  </property>
  <property fmtid="{D5CDD505-2E9C-101B-9397-08002B2CF9AE}" pid="18" name="FSC#EDIBLV@15.1700:UserInChargeUserName">
    <vt:lpwstr/>
  </property>
  <property fmtid="{D5CDD505-2E9C-101B-9397-08002B2CF9AE}" pid="19" name="FSC#EDIBLV@15.1700:UserInChargeUserFirstname">
    <vt:lpwstr/>
  </property>
  <property fmtid="{D5CDD505-2E9C-101B-9397-08002B2CF9AE}" pid="20" name="FSC#EDIBLV@15.1700:UserInChargeUserEnvSalutationDE">
    <vt:lpwstr/>
  </property>
  <property fmtid="{D5CDD505-2E9C-101B-9397-08002B2CF9AE}" pid="21" name="FSC#EDIBLV@15.1700:UserInChargeUserEnvSalutationEN">
    <vt:lpwstr/>
  </property>
  <property fmtid="{D5CDD505-2E9C-101B-9397-08002B2CF9AE}" pid="22" name="FSC#EDIBLV@15.1700:UserInChargeUserEnvSalutationFR">
    <vt:lpwstr/>
  </property>
  <property fmtid="{D5CDD505-2E9C-101B-9397-08002B2CF9AE}" pid="23" name="FSC#EDIBLV@15.1700:UserInChargeUserEnvSalutationIT">
    <vt:lpwstr/>
  </property>
  <property fmtid="{D5CDD505-2E9C-101B-9397-08002B2CF9AE}" pid="24" name="FSC#EDIBLV@15.1700:FilerespUserPersonTitle">
    <vt:lpwstr/>
  </property>
  <property fmtid="{D5CDD505-2E9C-101B-9397-08002B2CF9AE}" pid="25" name="FSC#EVDCFG@15.1400:Address">
    <vt:lpwstr/>
  </property>
  <property fmtid="{D5CDD505-2E9C-101B-9397-08002B2CF9AE}" pid="26" name="FSC#EVDCFG@15.1400:PositionNumber">
    <vt:lpwstr>011.2</vt:lpwstr>
  </property>
  <property fmtid="{D5CDD505-2E9C-101B-9397-08002B2CF9AE}" pid="27" name="FSC#EVDCFG@15.1400:Dossierref">
    <vt:lpwstr>011.2/2013/16383</vt:lpwstr>
  </property>
  <property fmtid="{D5CDD505-2E9C-101B-9397-08002B2CF9AE}" pid="28" name="FSC#EVDCFG@15.1400:FileRespEmail">
    <vt:lpwstr/>
  </property>
  <property fmtid="{D5CDD505-2E9C-101B-9397-08002B2CF9AE}" pid="29" name="FSC#EVDCFG@15.1400:FileRespFax">
    <vt:lpwstr/>
  </property>
  <property fmtid="{D5CDD505-2E9C-101B-9397-08002B2CF9AE}" pid="30" name="FSC#EVDCFG@15.1400:FileRespHome">
    <vt:lpwstr/>
  </property>
  <property fmtid="{D5CDD505-2E9C-101B-9397-08002B2CF9AE}" pid="31" name="FSC#EVDCFG@15.1400:FileResponsible">
    <vt:lpwstr/>
  </property>
  <property fmtid="{D5CDD505-2E9C-101B-9397-08002B2CF9AE}" pid="32" name="FSC#EVDCFG@15.1400:UserInCharge">
    <vt:lpwstr/>
  </property>
  <property fmtid="{D5CDD505-2E9C-101B-9397-08002B2CF9AE}" pid="33" name="FSC#EVDCFG@15.1400:FileRespOrg">
    <vt:lpwstr>Rechtsdienst</vt:lpwstr>
  </property>
  <property fmtid="{D5CDD505-2E9C-101B-9397-08002B2CF9AE}" pid="34" name="FSC#EVDCFG@15.1400:FileRespOrgHome">
    <vt:lpwstr>Bern-Liebefeld</vt:lpwstr>
  </property>
  <property fmtid="{D5CDD505-2E9C-101B-9397-08002B2CF9AE}" pid="35" name="FSC#EVDCFG@15.1400:FileRespOrgStreet">
    <vt:lpwstr>Schwarzenburgstrasse 155</vt:lpwstr>
  </property>
  <property fmtid="{D5CDD505-2E9C-101B-9397-08002B2CF9AE}" pid="36" name="FSC#EVDCFG@15.1400:FileRespOrgZipCode">
    <vt:lpwstr>3097</vt:lpwstr>
  </property>
  <property fmtid="{D5CDD505-2E9C-101B-9397-08002B2CF9AE}" pid="37" name="FSC#EVDCFG@15.1400:FileRespshortsign">
    <vt:lpwstr/>
  </property>
  <property fmtid="{D5CDD505-2E9C-101B-9397-08002B2CF9AE}" pid="38" name="FSC#EVDCFG@15.1400:FileRespStreet">
    <vt:lpwstr/>
  </property>
  <property fmtid="{D5CDD505-2E9C-101B-9397-08002B2CF9AE}" pid="39" name="FSC#EVDCFG@15.1400:FileRespTel">
    <vt:lpwstr/>
  </property>
  <property fmtid="{D5CDD505-2E9C-101B-9397-08002B2CF9AE}" pid="40" name="FSC#EVDCFG@15.1400:FileRespZipCode">
    <vt:lpwstr/>
  </property>
  <property fmtid="{D5CDD505-2E9C-101B-9397-08002B2CF9AE}" pid="41" name="FSC#EVDCFG@15.1400:OutAttachElectr">
    <vt:lpwstr/>
  </property>
  <property fmtid="{D5CDD505-2E9C-101B-9397-08002B2CF9AE}" pid="42" name="FSC#EVDCFG@15.1400:OutAttachPhysic">
    <vt:lpwstr/>
  </property>
  <property fmtid="{D5CDD505-2E9C-101B-9397-08002B2CF9AE}" pid="43" name="FSC#EVDCFG@15.1400:SignAcceptedDraft1">
    <vt:lpwstr/>
  </property>
  <property fmtid="{D5CDD505-2E9C-101B-9397-08002B2CF9AE}" pid="44" name="FSC#EVDCFG@15.1400:SignAcceptedDraft1FR">
    <vt:lpwstr/>
  </property>
  <property fmtid="{D5CDD505-2E9C-101B-9397-08002B2CF9AE}" pid="45" name="FSC#EVDCFG@15.1400:SignAcceptedDraft2">
    <vt:lpwstr/>
  </property>
  <property fmtid="{D5CDD505-2E9C-101B-9397-08002B2CF9AE}" pid="46" name="FSC#EVDCFG@15.1400:SignAcceptedDraft2FR">
    <vt:lpwstr/>
  </property>
  <property fmtid="{D5CDD505-2E9C-101B-9397-08002B2CF9AE}" pid="47" name="FSC#EVDCFG@15.1400:SignApproved1">
    <vt:lpwstr/>
  </property>
  <property fmtid="{D5CDD505-2E9C-101B-9397-08002B2CF9AE}" pid="48" name="FSC#EVDCFG@15.1400:SignApproved1FR">
    <vt:lpwstr/>
  </property>
  <property fmtid="{D5CDD505-2E9C-101B-9397-08002B2CF9AE}" pid="49" name="FSC#EVDCFG@15.1400:SignApproved2">
    <vt:lpwstr/>
  </property>
  <property fmtid="{D5CDD505-2E9C-101B-9397-08002B2CF9AE}" pid="50" name="FSC#EVDCFG@15.1400:SignApproved2FR">
    <vt:lpwstr/>
  </property>
  <property fmtid="{D5CDD505-2E9C-101B-9397-08002B2CF9AE}" pid="51" name="FSC#EVDCFG@15.1400:SubDossierBarCode">
    <vt:lpwstr/>
  </property>
  <property fmtid="{D5CDD505-2E9C-101B-9397-08002B2CF9AE}" pid="52" name="FSC#EVDCFG@15.1400:Subject">
    <vt:lpwstr/>
  </property>
  <property fmtid="{D5CDD505-2E9C-101B-9397-08002B2CF9AE}" pid="53" name="FSC#EVDCFG@15.1400:Title">
    <vt:lpwstr>Rückmeldeformular_d</vt:lpwstr>
  </property>
  <property fmtid="{D5CDD505-2E9C-101B-9397-08002B2CF9AE}" pid="54" name="FSC#EVDCFG@15.1400:UserFunction">
    <vt:lpwstr/>
  </property>
  <property fmtid="{D5CDD505-2E9C-101B-9397-08002B2CF9AE}" pid="55" name="FSC#EVDCFG@15.1400:SalutationEnglishUser">
    <vt:lpwstr/>
  </property>
  <property fmtid="{D5CDD505-2E9C-101B-9397-08002B2CF9AE}" pid="56" name="FSC#EVDCFG@15.1400:SalutationFrenchUser">
    <vt:lpwstr/>
  </property>
  <property fmtid="{D5CDD505-2E9C-101B-9397-08002B2CF9AE}" pid="57" name="FSC#EVDCFG@15.1400:SalutationGermanUser">
    <vt:lpwstr/>
  </property>
  <property fmtid="{D5CDD505-2E9C-101B-9397-08002B2CF9AE}" pid="58" name="FSC#EVDCFG@15.1400:SalutationItalianUser">
    <vt:lpwstr/>
  </property>
  <property fmtid="{D5CDD505-2E9C-101B-9397-08002B2CF9AE}" pid="59" name="FSC#EVDCFG@15.1400:FileRespOrgShortname">
    <vt:lpwstr>REC</vt:lpwstr>
  </property>
  <property fmtid="{D5CDD505-2E9C-101B-9397-08002B2CF9AE}" pid="60" name="FSC#EDIBLV@15.1700:ResponsibleEditorFirstname">
    <vt:lpwstr/>
  </property>
  <property fmtid="{D5CDD505-2E9C-101B-9397-08002B2CF9AE}" pid="61" name="FSC#EDIBLV@15.1700:ResponsibleEditorSurname">
    <vt:lpwstr/>
  </property>
  <property fmtid="{D5CDD505-2E9C-101B-9397-08002B2CF9AE}" pid="62" name="FSC#EDIBLV@15.1700:GroupTitle">
    <vt:lpwstr>Rechtsdienst</vt:lpwstr>
  </property>
  <property fmtid="{D5CDD505-2E9C-101B-9397-08002B2CF9AE}" pid="63" name="FSC#EVDCFG@15.1400:SalutationGerman">
    <vt:lpwstr>Rechtsdienst</vt:lpwstr>
  </property>
  <property fmtid="{D5CDD505-2E9C-101B-9397-08002B2CF9AE}" pid="64" name="FSC#EVDCFG@15.1400:SalutationFrench">
    <vt:lpwstr>Service juridique</vt:lpwstr>
  </property>
  <property fmtid="{D5CDD505-2E9C-101B-9397-08002B2CF9AE}" pid="65" name="FSC#EVDCFG@15.1400:SalutationItalian">
    <vt:lpwstr>Diritto</vt:lpwstr>
  </property>
  <property fmtid="{D5CDD505-2E9C-101B-9397-08002B2CF9AE}" pid="66" name="FSC#EVDCFG@15.1400:SalutationEnglish">
    <vt:lpwstr>Legal Services</vt:lpwstr>
  </property>
  <property fmtid="{D5CDD505-2E9C-101B-9397-08002B2CF9AE}" pid="67" name="FSC#BSVTEMPL@102.1950:FileRespAmtstitel">
    <vt:lpwstr/>
  </property>
  <property fmtid="{D5CDD505-2E9C-101B-9397-08002B2CF9AE}" pid="68" name="FSC#BSVTEMPL@102.1950:FileRespAmtstitel_F">
    <vt:lpwstr/>
  </property>
  <property fmtid="{D5CDD505-2E9C-101B-9397-08002B2CF9AE}" pid="69" name="FSC#BSVTEMPL@102.1950:FileRespAmtstitel_I">
    <vt:lpwstr/>
  </property>
  <property fmtid="{D5CDD505-2E9C-101B-9397-08002B2CF9AE}" pid="70" name="FSC#BSVTEMPL@102.1950:FileRespAmtstitel_E">
    <vt:lpwstr/>
  </property>
  <property fmtid="{D5CDD505-2E9C-101B-9397-08002B2CF9AE}" pid="71" name="FSC#BSVTEMPL@102.1950:AssignmentName">
    <vt:lpwstr/>
  </property>
  <property fmtid="{D5CDD505-2E9C-101B-9397-08002B2CF9AE}" pid="72" name="FSC#BSVTEMPL@102.1950:BSVShortsign">
    <vt:lpwstr/>
  </property>
  <property fmtid="{D5CDD505-2E9C-101B-9397-08002B2CF9AE}" pid="73" name="FSC#BSVTEMPL@102.1950:DocumentID">
    <vt:lpwstr>36</vt:lpwstr>
  </property>
  <property fmtid="{D5CDD505-2E9C-101B-9397-08002B2CF9AE}" pid="74" name="FSC#BSVTEMPL@102.1950:Dossierref">
    <vt:lpwstr>011.2/2013/16383</vt:lpwstr>
  </property>
  <property fmtid="{D5CDD505-2E9C-101B-9397-08002B2CF9AE}" pid="75" name="FSC#BSVTEMPL@102.1950:Oursign">
    <vt:lpwstr>011.2/2013/16383 15.08.2019</vt:lpwstr>
  </property>
  <property fmtid="{D5CDD505-2E9C-101B-9397-08002B2CF9AE}" pid="76" name="FSC#BSVTEMPL@102.1950:EmpfName">
    <vt:lpwstr/>
  </property>
  <property fmtid="{D5CDD505-2E9C-101B-9397-08002B2CF9AE}" pid="77" name="FSC#BSVTEMPL@102.1950:EmpfOrt">
    <vt:lpwstr/>
  </property>
  <property fmtid="{D5CDD505-2E9C-101B-9397-08002B2CF9AE}" pid="78" name="FSC#BSVTEMPL@102.1950:EmpfPLZ">
    <vt:lpwstr/>
  </property>
  <property fmtid="{D5CDD505-2E9C-101B-9397-08002B2CF9AE}" pid="79" name="FSC#BSVTEMPL@102.1950:EmpfStrasse">
    <vt:lpwstr/>
  </property>
  <property fmtid="{D5CDD505-2E9C-101B-9397-08002B2CF9AE}" pid="80" name="FSC#BSVTEMPL@102.1950:FileRespEmail">
    <vt:lpwstr/>
  </property>
  <property fmtid="{D5CDD505-2E9C-101B-9397-08002B2CF9AE}" pid="81" name="FSC#BSVTEMPL@102.1950:FileRespFax">
    <vt:lpwstr/>
  </property>
  <property fmtid="{D5CDD505-2E9C-101B-9397-08002B2CF9AE}" pid="82" name="FSC#BSVTEMPL@102.1950:FileRespHome">
    <vt:lpwstr/>
  </property>
  <property fmtid="{D5CDD505-2E9C-101B-9397-08002B2CF9AE}" pid="83" name="FSC#BSVTEMPL@102.1950:FileRespStreet">
    <vt:lpwstr/>
  </property>
  <property fmtid="{D5CDD505-2E9C-101B-9397-08002B2CF9AE}" pid="84" name="FSC#BSVTEMPL@102.1950:FileRespTel">
    <vt:lpwstr/>
  </property>
  <property fmtid="{D5CDD505-2E9C-101B-9397-08002B2CF9AE}" pid="85" name="FSC#BSVTEMPL@102.1950:FileRespZipCode">
    <vt:lpwstr/>
  </property>
  <property fmtid="{D5CDD505-2E9C-101B-9397-08002B2CF9AE}" pid="86" name="FSC#BSVTEMPL@102.1950:NameFileResponsible">
    <vt:lpwstr/>
  </property>
  <property fmtid="{D5CDD505-2E9C-101B-9397-08002B2CF9AE}" pid="87" name="FSC#BSVTEMPL@102.1950:Shortsign">
    <vt:lpwstr/>
  </property>
  <property fmtid="{D5CDD505-2E9C-101B-9397-08002B2CF9AE}" pid="88" name="FSC#BSVTEMPL@102.1950:UserFunction">
    <vt:lpwstr/>
  </property>
  <property fmtid="{D5CDD505-2E9C-101B-9397-08002B2CF9AE}" pid="89" name="FSC#BSVTEMPL@102.1950:VornameNameFileResponsible">
    <vt:lpwstr/>
  </property>
  <property fmtid="{D5CDD505-2E9C-101B-9397-08002B2CF9AE}" pid="90" name="FSC#BSVTEMPL@102.1950:FileResponsible">
    <vt:lpwstr/>
  </property>
  <property fmtid="{D5CDD505-2E9C-101B-9397-08002B2CF9AE}" pid="91" name="FSC#BSVTEMPL@102.1950:FileRespOrg">
    <vt:lpwstr>Rechtsdienst, BLV</vt:lpwstr>
  </property>
  <property fmtid="{D5CDD505-2E9C-101B-9397-08002B2CF9AE}" pid="92" name="FSC#BSVTEMPL@102.1950:FileRespOrgHome">
    <vt:lpwstr>Bern-Liebefeld</vt:lpwstr>
  </property>
  <property fmtid="{D5CDD505-2E9C-101B-9397-08002B2CF9AE}" pid="93" name="FSC#BSVTEMPL@102.1950:FileRespOrgStreet">
    <vt:lpwstr>Schwarzenburgstrasse 155</vt:lpwstr>
  </property>
  <property fmtid="{D5CDD505-2E9C-101B-9397-08002B2CF9AE}" pid="94" name="FSC#BSVTEMPL@102.1950:FileRespOrgZipCode">
    <vt:lpwstr>3097</vt:lpwstr>
  </property>
  <property fmtid="{D5CDD505-2E9C-101B-9397-08002B2CF9AE}" pid="95" name="FSC#BSVTEMPL@102.1950:FileRespOU">
    <vt:lpwstr>Rechtsdienst</vt:lpwstr>
  </property>
  <property fmtid="{D5CDD505-2E9C-101B-9397-08002B2CF9AE}" pid="96" name="FSC#BSVTEMPL@102.1950:Registrierdatum">
    <vt:lpwstr/>
  </property>
  <property fmtid="{D5CDD505-2E9C-101B-9397-08002B2CF9AE}" pid="97" name="FSC#BSVTEMPL@102.1950:RegPlanPos">
    <vt:lpwstr/>
  </property>
  <property fmtid="{D5CDD505-2E9C-101B-9397-08002B2CF9AE}" pid="98" name="FSC#BSVTEMPL@102.1950:ShortsignCreate">
    <vt:lpwstr/>
  </property>
  <property fmtid="{D5CDD505-2E9C-101B-9397-08002B2CF9AE}" pid="99" name="FSC#BSVTEMPL@102.1950:SubjectSubFile">
    <vt:lpwstr>Formular_Vernehmlassung_TSV_VTNP_etc (Kopie)</vt:lpwstr>
  </property>
  <property fmtid="{D5CDD505-2E9C-101B-9397-08002B2CF9AE}" pid="100" name="FSC#BSVTEMPL@102.1950:SubjectDocument">
    <vt:lpwstr/>
  </property>
  <property fmtid="{D5CDD505-2E9C-101B-9397-08002B2CF9AE}" pid="101" name="FSC#BSVTEMPL@102.1950:TitleDossier">
    <vt:lpwstr>SR 916.401 Tierseuchenverordnung (TSV)</vt:lpwstr>
  </property>
  <property fmtid="{D5CDD505-2E9C-101B-9397-08002B2CF9AE}" pid="102" name="FSC#BSVTEMPL@102.1950:ZusendungAm">
    <vt:lpwstr/>
  </property>
  <property fmtid="{D5CDD505-2E9C-101B-9397-08002B2CF9AE}" pid="103" name="FSC#EDICFG@15.1700:DossierrefSubFile">
    <vt:lpwstr>2019-08-15/36</vt:lpwstr>
  </property>
  <property fmtid="{D5CDD505-2E9C-101B-9397-08002B2CF9AE}" pid="104" name="FSC#EDICFG@15.1700:UniqueSubFileNumber">
    <vt:lpwstr>20193315-0036</vt:lpwstr>
  </property>
  <property fmtid="{D5CDD505-2E9C-101B-9397-08002B2CF9AE}" pid="105" name="FSC#BSVTEMPL@102.1950:DocumentIDEnhanced">
    <vt:lpwstr>011.2/2013/16383 15.08.2019 Doknr: 36</vt:lpwstr>
  </property>
  <property fmtid="{D5CDD505-2E9C-101B-9397-08002B2CF9AE}" pid="106" name="FSC#EDICFG@15.1700:FileRespInitials">
    <vt:lpwstr/>
  </property>
  <property fmtid="{D5CDD505-2E9C-101B-9397-08002B2CF9AE}" pid="107" name="FSC#EDICFG@15.1700:FileRespOrgD">
    <vt:lpwstr>Rechtsdienst</vt:lpwstr>
  </property>
  <property fmtid="{D5CDD505-2E9C-101B-9397-08002B2CF9AE}" pid="108" name="FSC#EDICFG@15.1700:FileRespOrgF">
    <vt:lpwstr>Service juridique</vt:lpwstr>
  </property>
  <property fmtid="{D5CDD505-2E9C-101B-9397-08002B2CF9AE}" pid="109" name="FSC#EDICFG@15.1700:FileRespOrgE">
    <vt:lpwstr>Legal Services</vt:lpwstr>
  </property>
  <property fmtid="{D5CDD505-2E9C-101B-9397-08002B2CF9AE}" pid="110" name="FSC#EDICFG@15.1700:FileRespOrgI">
    <vt:lpwstr>Diritto</vt:lpwstr>
  </property>
  <property fmtid="{D5CDD505-2E9C-101B-9397-08002B2CF9AE}" pid="111" name="FSC#EDICFG@15.1700:FileResponsibleSalutation">
    <vt:lpwstr/>
  </property>
  <property fmtid="{D5CDD505-2E9C-101B-9397-08002B2CF9AE}" pid="112" name="FSC#EDICFG@15.1700:SignerLeft">
    <vt:lpwstr/>
  </property>
  <property fmtid="{D5CDD505-2E9C-101B-9397-08002B2CF9AE}" pid="113" name="FSC#EDICFG@15.1700:SignerLeftFunction">
    <vt:lpwstr/>
  </property>
  <property fmtid="{D5CDD505-2E9C-101B-9397-08002B2CF9AE}" pid="114" name="FSC#EDICFG@15.1700:SignerRight">
    <vt:lpwstr/>
  </property>
  <property fmtid="{D5CDD505-2E9C-101B-9397-08002B2CF9AE}" pid="115" name="FSC#EDICFG@15.1700:SignerRightFunction">
    <vt:lpwstr/>
  </property>
  <property fmtid="{D5CDD505-2E9C-101B-9397-08002B2CF9AE}" pid="116" name="FSC#COOELAK@1.1001:Subject">
    <vt:lpwstr/>
  </property>
  <property fmtid="{D5CDD505-2E9C-101B-9397-08002B2CF9AE}" pid="117" name="FSC#COOELAK@1.1001:FileReference">
    <vt:lpwstr/>
  </property>
  <property fmtid="{D5CDD505-2E9C-101B-9397-08002B2CF9AE}" pid="118" name="FSC#COOELAK@1.1001:FileRefYear">
    <vt:lpwstr>2013</vt:lpwstr>
  </property>
  <property fmtid="{D5CDD505-2E9C-101B-9397-08002B2CF9AE}" pid="119" name="FSC#COOELAK@1.1001:FileRefOrdinal">
    <vt:lpwstr>16383</vt:lpwstr>
  </property>
  <property fmtid="{D5CDD505-2E9C-101B-9397-08002B2CF9AE}" pid="120" name="FSC#COOELAK@1.1001:FileRefOU">
    <vt:lpwstr>REC</vt:lpwstr>
  </property>
  <property fmtid="{D5CDD505-2E9C-101B-9397-08002B2CF9AE}" pid="121" name="FSC#COOELAK@1.1001:Organization">
    <vt:lpwstr/>
  </property>
  <property fmtid="{D5CDD505-2E9C-101B-9397-08002B2CF9AE}" pid="122" name="FSC#COOELAK@1.1001:Owner">
    <vt:lpwstr>Knutti Sandra</vt:lpwstr>
  </property>
  <property fmtid="{D5CDD505-2E9C-101B-9397-08002B2CF9AE}" pid="123" name="FSC#COOELAK@1.1001:OwnerExtension">
    <vt:lpwstr>+41 58 463 85 70</vt:lpwstr>
  </property>
  <property fmtid="{D5CDD505-2E9C-101B-9397-08002B2CF9AE}" pid="124" name="FSC#COOELAK@1.1001:OwnerFaxExtension">
    <vt:lpwstr>+41 31 323 85 70</vt:lpwstr>
  </property>
  <property fmtid="{D5CDD505-2E9C-101B-9397-08002B2CF9AE}" pid="125" name="FSC#COOELAK@1.1001:DispatchedBy">
    <vt:lpwstr/>
  </property>
  <property fmtid="{D5CDD505-2E9C-101B-9397-08002B2CF9AE}" pid="126" name="FSC#COOELAK@1.1001:DispatchedAt">
    <vt:lpwstr/>
  </property>
  <property fmtid="{D5CDD505-2E9C-101B-9397-08002B2CF9AE}" pid="127" name="FSC#COOELAK@1.1001:ApprovedBy">
    <vt:lpwstr/>
  </property>
  <property fmtid="{D5CDD505-2E9C-101B-9397-08002B2CF9AE}" pid="128" name="FSC#COOELAK@1.1001:ApprovedAt">
    <vt:lpwstr/>
  </property>
  <property fmtid="{D5CDD505-2E9C-101B-9397-08002B2CF9AE}" pid="129" name="FSC#COOELAK@1.1001:Department">
    <vt:lpwstr>Rechtsdienst, BLV</vt:lpwstr>
  </property>
  <property fmtid="{D5CDD505-2E9C-101B-9397-08002B2CF9AE}" pid="130" name="FSC#COOELAK@1.1001:CreatedAt">
    <vt:lpwstr>15.08.2019</vt:lpwstr>
  </property>
  <property fmtid="{D5CDD505-2E9C-101B-9397-08002B2CF9AE}" pid="131" name="FSC#COOELAK@1.1001:OU">
    <vt:lpwstr>Rechtsdienst, BLV</vt:lpwstr>
  </property>
  <property fmtid="{D5CDD505-2E9C-101B-9397-08002B2CF9AE}" pid="132" name="FSC#COOELAK@1.1001:Priority">
    <vt:lpwstr> ()</vt:lpwstr>
  </property>
  <property fmtid="{D5CDD505-2E9C-101B-9397-08002B2CF9AE}" pid="133" name="FSC#COOELAK@1.1001:ObjBarCode">
    <vt:lpwstr>*COO.2101.102.7.941949*</vt:lpwstr>
  </property>
  <property fmtid="{D5CDD505-2E9C-101B-9397-08002B2CF9AE}" pid="134" name="FSC#COOELAK@1.1001:RefBarCode">
    <vt:lpwstr>*COO.2101.102.6.941949*</vt:lpwstr>
  </property>
  <property fmtid="{D5CDD505-2E9C-101B-9397-08002B2CF9AE}" pid="135" name="FSC#COOELAK@1.1001:FileRefBarCode">
    <vt:lpwstr>*011.2/2013/16383*</vt:lpwstr>
  </property>
  <property fmtid="{D5CDD505-2E9C-101B-9397-08002B2CF9AE}" pid="136" name="FSC#COOELAK@1.1001:ExternalRef">
    <vt:lpwstr/>
  </property>
  <property fmtid="{D5CDD505-2E9C-101B-9397-08002B2CF9AE}" pid="137" name="FSC#COOELAK@1.1001:IncomingNumber">
    <vt:lpwstr/>
  </property>
  <property fmtid="{D5CDD505-2E9C-101B-9397-08002B2CF9AE}" pid="138" name="FSC#COOELAK@1.1001:IncomingSubject">
    <vt:lpwstr/>
  </property>
  <property fmtid="{D5CDD505-2E9C-101B-9397-08002B2CF9AE}" pid="139" name="FSC#COOELAK@1.1001:ProcessResponsible">
    <vt:lpwstr/>
  </property>
  <property fmtid="{D5CDD505-2E9C-101B-9397-08002B2CF9AE}" pid="140" name="FSC#COOELAK@1.1001:ProcessResponsiblePhone">
    <vt:lpwstr/>
  </property>
  <property fmtid="{D5CDD505-2E9C-101B-9397-08002B2CF9AE}" pid="141" name="FSC#COOELAK@1.1001:ProcessResponsibleMail">
    <vt:lpwstr/>
  </property>
  <property fmtid="{D5CDD505-2E9C-101B-9397-08002B2CF9AE}" pid="142" name="FSC#COOELAK@1.1001:ProcessResponsibleFax">
    <vt:lpwstr/>
  </property>
  <property fmtid="{D5CDD505-2E9C-101B-9397-08002B2CF9AE}" pid="143" name="FSC#COOELAK@1.1001:ApproverFirstName">
    <vt:lpwstr/>
  </property>
  <property fmtid="{D5CDD505-2E9C-101B-9397-08002B2CF9AE}" pid="144" name="FSC#COOELAK@1.1001:ApproverSurName">
    <vt:lpwstr/>
  </property>
  <property fmtid="{D5CDD505-2E9C-101B-9397-08002B2CF9AE}" pid="145" name="FSC#COOELAK@1.1001:ApproverTitle">
    <vt:lpwstr/>
  </property>
  <property fmtid="{D5CDD505-2E9C-101B-9397-08002B2CF9AE}" pid="146" name="FSC#COOELAK@1.1001:ExternalDate">
    <vt:lpwstr/>
  </property>
  <property fmtid="{D5CDD505-2E9C-101B-9397-08002B2CF9AE}" pid="147" name="FSC#COOELAK@1.1001:SettlementApprovedAt">
    <vt:lpwstr/>
  </property>
  <property fmtid="{D5CDD505-2E9C-101B-9397-08002B2CF9AE}" pid="148" name="FSC#COOELAK@1.1001:BaseNumber">
    <vt:lpwstr>011.2</vt:lpwstr>
  </property>
  <property fmtid="{D5CDD505-2E9C-101B-9397-08002B2CF9AE}" pid="149" name="FSC#COOELAK@1.1001:CurrentUserRolePos">
    <vt:lpwstr>Sachbearbeiter/in</vt:lpwstr>
  </property>
  <property fmtid="{D5CDD505-2E9C-101B-9397-08002B2CF9AE}" pid="150" name="FSC#COOELAK@1.1001:CurrentUserEmail">
    <vt:lpwstr>sandra.knutti@blv.admin.ch</vt:lpwstr>
  </property>
  <property fmtid="{D5CDD505-2E9C-101B-9397-08002B2CF9AE}" pid="151" name="FSC#ELAKGOV@1.1001:PersonalSubjGender">
    <vt:lpwstr/>
  </property>
  <property fmtid="{D5CDD505-2E9C-101B-9397-08002B2CF9AE}" pid="152" name="FSC#ELAKGOV@1.1001:PersonalSubjFirstName">
    <vt:lpwstr/>
  </property>
  <property fmtid="{D5CDD505-2E9C-101B-9397-08002B2CF9AE}" pid="153" name="FSC#ELAKGOV@1.1001:PersonalSubjSurName">
    <vt:lpwstr/>
  </property>
  <property fmtid="{D5CDD505-2E9C-101B-9397-08002B2CF9AE}" pid="154" name="FSC#ELAKGOV@1.1001:PersonalSubjSalutation">
    <vt:lpwstr/>
  </property>
  <property fmtid="{D5CDD505-2E9C-101B-9397-08002B2CF9AE}" pid="155" name="FSC#ELAKGOV@1.1001:PersonalSubjAddress">
    <vt:lpwstr/>
  </property>
  <property fmtid="{D5CDD505-2E9C-101B-9397-08002B2CF9AE}" pid="156" name="FSC#ATSTATECFG@1.1001:Office">
    <vt:lpwstr/>
  </property>
  <property fmtid="{D5CDD505-2E9C-101B-9397-08002B2CF9AE}" pid="157" name="FSC#ATSTATECFG@1.1001:Agent">
    <vt:lpwstr/>
  </property>
  <property fmtid="{D5CDD505-2E9C-101B-9397-08002B2CF9AE}" pid="158" name="FSC#ATSTATECFG@1.1001:AgentPhone">
    <vt:lpwstr/>
  </property>
  <property fmtid="{D5CDD505-2E9C-101B-9397-08002B2CF9AE}" pid="159" name="FSC#ATSTATECFG@1.1001:DepartmentFax">
    <vt:lpwstr/>
  </property>
  <property fmtid="{D5CDD505-2E9C-101B-9397-08002B2CF9AE}" pid="160" name="FSC#ATSTATECFG@1.1001:DepartmentEmail">
    <vt:lpwstr/>
  </property>
  <property fmtid="{D5CDD505-2E9C-101B-9397-08002B2CF9AE}" pid="161" name="FSC#ATSTATECFG@1.1001:SubfileDate">
    <vt:lpwstr/>
  </property>
  <property fmtid="{D5CDD505-2E9C-101B-9397-08002B2CF9AE}" pid="162" name="FSC#ATSTATECFG@1.1001:SubfileSubject">
    <vt:lpwstr>Formular_Vernehmlassung_TSV_VTNP_etc (Kopie)</vt:lpwstr>
  </property>
  <property fmtid="{D5CDD505-2E9C-101B-9397-08002B2CF9AE}" pid="163" name="FSC#ATSTATECFG@1.1001:DepartmentZipCode">
    <vt:lpwstr>3097</vt:lpwstr>
  </property>
  <property fmtid="{D5CDD505-2E9C-101B-9397-08002B2CF9AE}" pid="164" name="FSC#ATSTATECFG@1.1001:DepartmentCountry">
    <vt:lpwstr/>
  </property>
  <property fmtid="{D5CDD505-2E9C-101B-9397-08002B2CF9AE}" pid="165" name="FSC#ATSTATECFG@1.1001:DepartmentCity">
    <vt:lpwstr>Bern-Liebefeld</vt:lpwstr>
  </property>
  <property fmtid="{D5CDD505-2E9C-101B-9397-08002B2CF9AE}" pid="166" name="FSC#ATSTATECFG@1.1001:DepartmentStreet">
    <vt:lpwstr>Schwarzenburgstrasse 155</vt:lpwstr>
  </property>
  <property fmtid="{D5CDD505-2E9C-101B-9397-08002B2CF9AE}" pid="167" name="FSC#ATSTATECFG@1.1001:DepartmentDVR">
    <vt:lpwstr/>
  </property>
  <property fmtid="{D5CDD505-2E9C-101B-9397-08002B2CF9AE}" pid="168" name="FSC#ATSTATECFG@1.1001:DepartmentUID">
    <vt:lpwstr/>
  </property>
  <property fmtid="{D5CDD505-2E9C-101B-9397-08002B2CF9AE}" pid="169" name="FSC#ATSTATECFG@1.1001:SubfileReference">
    <vt:lpwstr>2019-08-15/36</vt:lpwstr>
  </property>
  <property fmtid="{D5CDD505-2E9C-101B-9397-08002B2CF9AE}" pid="170" name="FSC#ATSTATECFG@1.1001:Clause">
    <vt:lpwstr/>
  </property>
  <property fmtid="{D5CDD505-2E9C-101B-9397-08002B2CF9AE}" pid="171" name="FSC#ATSTATECFG@1.1001:ApprovedSignature">
    <vt:lpwstr/>
  </property>
  <property fmtid="{D5CDD505-2E9C-101B-9397-08002B2CF9AE}" pid="172" name="FSC#ATSTATECFG@1.1001:BankAccount">
    <vt:lpwstr/>
  </property>
  <property fmtid="{D5CDD505-2E9C-101B-9397-08002B2CF9AE}" pid="173" name="FSC#ATSTATECFG@1.1001:BankAccountOwner">
    <vt:lpwstr/>
  </property>
  <property fmtid="{D5CDD505-2E9C-101B-9397-08002B2CF9AE}" pid="174" name="FSC#ATSTATECFG@1.1001:BankInstitute">
    <vt:lpwstr/>
  </property>
  <property fmtid="{D5CDD505-2E9C-101B-9397-08002B2CF9AE}" pid="175" name="FSC#ATSTATECFG@1.1001:BankAccountID">
    <vt:lpwstr/>
  </property>
  <property fmtid="{D5CDD505-2E9C-101B-9397-08002B2CF9AE}" pid="176" name="FSC#ATSTATECFG@1.1001:BankAccountIBAN">
    <vt:lpwstr/>
  </property>
  <property fmtid="{D5CDD505-2E9C-101B-9397-08002B2CF9AE}" pid="177" name="FSC#ATSTATECFG@1.1001:BankAccountBIC">
    <vt:lpwstr/>
  </property>
  <property fmtid="{D5CDD505-2E9C-101B-9397-08002B2CF9AE}" pid="178" name="FSC#ATSTATECFG@1.1001:BankName">
    <vt:lpwstr/>
  </property>
  <property fmtid="{D5CDD505-2E9C-101B-9397-08002B2CF9AE}" pid="179" name="FSC#CCAPRECONFIG@15.1001:AddrAnrede">
    <vt:lpwstr/>
  </property>
  <property fmtid="{D5CDD505-2E9C-101B-9397-08002B2CF9AE}" pid="180" name="FSC#CCAPRECONFIG@15.1001:AddrTitel">
    <vt:lpwstr/>
  </property>
  <property fmtid="{D5CDD505-2E9C-101B-9397-08002B2CF9AE}" pid="181" name="FSC#CCAPRECONFIG@15.1001:AddrNachgestellter_Titel">
    <vt:lpwstr/>
  </property>
  <property fmtid="{D5CDD505-2E9C-101B-9397-08002B2CF9AE}" pid="182" name="FSC#CCAPRECONFIG@15.1001:AddrVorname">
    <vt:lpwstr/>
  </property>
  <property fmtid="{D5CDD505-2E9C-101B-9397-08002B2CF9AE}" pid="183" name="FSC#CCAPRECONFIG@15.1001:AddrNachname">
    <vt:lpwstr/>
  </property>
  <property fmtid="{D5CDD505-2E9C-101B-9397-08002B2CF9AE}" pid="184" name="FSC#CCAPRECONFIG@15.1001:AddrzH">
    <vt:lpwstr/>
  </property>
  <property fmtid="{D5CDD505-2E9C-101B-9397-08002B2CF9AE}" pid="185" name="FSC#CCAPRECONFIG@15.1001:AddrGeschlecht">
    <vt:lpwstr/>
  </property>
  <property fmtid="{D5CDD505-2E9C-101B-9397-08002B2CF9AE}" pid="186" name="FSC#CCAPRECONFIG@15.1001:AddrStrasse">
    <vt:lpwstr/>
  </property>
  <property fmtid="{D5CDD505-2E9C-101B-9397-08002B2CF9AE}" pid="187" name="FSC#CCAPRECONFIG@15.1001:AddrHausnummer">
    <vt:lpwstr/>
  </property>
  <property fmtid="{D5CDD505-2E9C-101B-9397-08002B2CF9AE}" pid="188" name="FSC#CCAPRECONFIG@15.1001:AddrStiege">
    <vt:lpwstr/>
  </property>
  <property fmtid="{D5CDD505-2E9C-101B-9397-08002B2CF9AE}" pid="189" name="FSC#CCAPRECONFIG@15.1001:AddrTuer">
    <vt:lpwstr/>
  </property>
  <property fmtid="{D5CDD505-2E9C-101B-9397-08002B2CF9AE}" pid="190" name="FSC#CCAPRECONFIG@15.1001:AddrPostfach">
    <vt:lpwstr/>
  </property>
  <property fmtid="{D5CDD505-2E9C-101B-9397-08002B2CF9AE}" pid="191" name="FSC#CCAPRECONFIG@15.1001:AddrPostleitzahl">
    <vt:lpwstr/>
  </property>
  <property fmtid="{D5CDD505-2E9C-101B-9397-08002B2CF9AE}" pid="192" name="FSC#CCAPRECONFIG@15.1001:AddrOrt">
    <vt:lpwstr/>
  </property>
  <property fmtid="{D5CDD505-2E9C-101B-9397-08002B2CF9AE}" pid="193" name="FSC#CCAPRECONFIG@15.1001:AddrLand">
    <vt:lpwstr/>
  </property>
  <property fmtid="{D5CDD505-2E9C-101B-9397-08002B2CF9AE}" pid="194" name="FSC#CCAPRECONFIG@15.1001:AddrEmail">
    <vt:lpwstr/>
  </property>
  <property fmtid="{D5CDD505-2E9C-101B-9397-08002B2CF9AE}" pid="195" name="FSC#CCAPRECONFIG@15.1001:AddrAdresse">
    <vt:lpwstr/>
  </property>
  <property fmtid="{D5CDD505-2E9C-101B-9397-08002B2CF9AE}" pid="196" name="FSC#CCAPRECONFIG@15.1001:AddrFax">
    <vt:lpwstr/>
  </property>
  <property fmtid="{D5CDD505-2E9C-101B-9397-08002B2CF9AE}" pid="197" name="FSC#CCAPRECONFIG@15.1001:AddrOrganisationsname">
    <vt:lpwstr/>
  </property>
  <property fmtid="{D5CDD505-2E9C-101B-9397-08002B2CF9AE}" pid="198" name="FSC#CCAPRECONFIG@15.1001:AddrOrganisationskurzname">
    <vt:lpwstr/>
  </property>
  <property fmtid="{D5CDD505-2E9C-101B-9397-08002B2CF9AE}" pid="199" name="FSC#CCAPRECONFIG@15.1001:AddrAbschriftsbemerkung">
    <vt:lpwstr/>
  </property>
  <property fmtid="{D5CDD505-2E9C-101B-9397-08002B2CF9AE}" pid="200" name="FSC#CCAPRECONFIG@15.1001:AddrName_Zeile_2">
    <vt:lpwstr/>
  </property>
  <property fmtid="{D5CDD505-2E9C-101B-9397-08002B2CF9AE}" pid="201" name="FSC#CCAPRECONFIG@15.1001:AddrName_Zeile_3">
    <vt:lpwstr/>
  </property>
  <property fmtid="{D5CDD505-2E9C-101B-9397-08002B2CF9AE}" pid="202" name="FSC#CCAPRECONFIG@15.1001:AddrPostalischeAdresse">
    <vt:lpwstr/>
  </property>
  <property fmtid="{D5CDD505-2E9C-101B-9397-08002B2CF9AE}" pid="203" name="FSC#COOSYSTEM@1.1:Container">
    <vt:lpwstr>COO.2101.102.7.941949</vt:lpwstr>
  </property>
  <property fmtid="{D5CDD505-2E9C-101B-9397-08002B2CF9AE}" pid="204" name="FSC#FSCFOLIO@1.1001:docpropproject">
    <vt:lpwstr/>
  </property>
  <property fmtid="{D5CDD505-2E9C-101B-9397-08002B2CF9AE}" pid="205" name="ContentTypeId">
    <vt:lpwstr>0x0101002B6E9695A0FEA44ABEC5E408B98982F0</vt:lpwstr>
  </property>
  <property fmtid="{D5CDD505-2E9C-101B-9397-08002B2CF9AE}" pid="206" name="MediaServiceImageTags">
    <vt:lpwstr/>
  </property>
</Properties>
</file>